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166B" w14:textId="13CA013A" w:rsidR="00CE3AF1" w:rsidRDefault="00CE3AF1" w:rsidP="00A043E3">
      <w:pPr>
        <w:jc w:val="center"/>
        <w:rPr>
          <w:rFonts w:ascii="Times New Roman" w:hAnsi="Times New Roman" w:cs="Times New Roman"/>
          <w:b/>
          <w:bCs/>
          <w:u w:val="single"/>
        </w:rPr>
      </w:pPr>
      <w:r>
        <w:rPr>
          <w:rFonts w:ascii="Times New Roman" w:hAnsi="Times New Roman" w:cs="Times New Roman"/>
          <w:b/>
          <w:bCs/>
          <w:u w:val="single"/>
        </w:rPr>
        <w:t xml:space="preserve">MEDICAL EQUIPMENT </w:t>
      </w:r>
      <w:r w:rsidRPr="00CE3AF1">
        <w:rPr>
          <w:rFonts w:ascii="Times New Roman" w:hAnsi="Times New Roman" w:cs="Times New Roman"/>
          <w:b/>
          <w:bCs/>
          <w:u w:val="single"/>
        </w:rPr>
        <w:t>FOR WOMEN AND CHILD</w:t>
      </w:r>
      <w:r>
        <w:rPr>
          <w:rFonts w:ascii="Times New Roman" w:hAnsi="Times New Roman" w:cs="Times New Roman"/>
          <w:b/>
          <w:bCs/>
          <w:u w:val="single"/>
        </w:rPr>
        <w:t xml:space="preserve"> CARE</w:t>
      </w:r>
    </w:p>
    <w:p w14:paraId="03E86B8D" w14:textId="172DA6C3" w:rsidR="00DF1AE6" w:rsidRPr="00A043E3" w:rsidRDefault="00DF1AE6" w:rsidP="00A043E3">
      <w:pPr>
        <w:pStyle w:val="ListParagraph"/>
        <w:numPr>
          <w:ilvl w:val="0"/>
          <w:numId w:val="3"/>
        </w:numPr>
        <w:jc w:val="both"/>
        <w:rPr>
          <w:rFonts w:ascii="Times New Roman" w:hAnsi="Times New Roman" w:cs="Times New Roman"/>
        </w:rPr>
      </w:pPr>
      <w:proofErr w:type="spellStart"/>
      <w:r w:rsidRPr="00A043E3">
        <w:rPr>
          <w:rFonts w:ascii="Times New Roman" w:hAnsi="Times New Roman" w:cs="Times New Roman"/>
          <w:b/>
          <w:bCs/>
          <w:u w:val="single"/>
        </w:rPr>
        <w:t>Gynecology</w:t>
      </w:r>
      <w:proofErr w:type="spellEnd"/>
      <w:r w:rsidRPr="00A043E3">
        <w:rPr>
          <w:rFonts w:ascii="Times New Roman" w:hAnsi="Times New Roman" w:cs="Times New Roman"/>
          <w:b/>
          <w:bCs/>
          <w:u w:val="single"/>
        </w:rPr>
        <w:t xml:space="preserve"> surgery instruments</w:t>
      </w:r>
      <w:r w:rsidRPr="00A043E3">
        <w:rPr>
          <w:rFonts w:ascii="Times New Roman" w:hAnsi="Times New Roman" w:cs="Times New Roman"/>
        </w:rPr>
        <w:t xml:space="preserve"> are used to treat the female reproductive system, pregnancy, and childbirth. Some common </w:t>
      </w:r>
      <w:proofErr w:type="spellStart"/>
      <w:r w:rsidRPr="00A043E3">
        <w:rPr>
          <w:rFonts w:ascii="Times New Roman" w:hAnsi="Times New Roman" w:cs="Times New Roman"/>
        </w:rPr>
        <w:t>gynecology</w:t>
      </w:r>
      <w:proofErr w:type="spellEnd"/>
      <w:r w:rsidRPr="00A043E3">
        <w:rPr>
          <w:rFonts w:ascii="Times New Roman" w:hAnsi="Times New Roman" w:cs="Times New Roman"/>
        </w:rPr>
        <w:t xml:space="preserve"> surgery instruments include: </w:t>
      </w:r>
    </w:p>
    <w:p w14:paraId="0672BB58" w14:textId="77777777" w:rsidR="00DF1AE6" w:rsidRPr="00DF1AE6" w:rsidRDefault="00DF1AE6" w:rsidP="009E2BA9">
      <w:pPr>
        <w:numPr>
          <w:ilvl w:val="0"/>
          <w:numId w:val="1"/>
        </w:numPr>
        <w:jc w:val="both"/>
        <w:rPr>
          <w:rFonts w:ascii="Times New Roman" w:hAnsi="Times New Roman" w:cs="Times New Roman"/>
        </w:rPr>
      </w:pPr>
      <w:r w:rsidRPr="00DF1AE6">
        <w:rPr>
          <w:rFonts w:ascii="Times New Roman" w:hAnsi="Times New Roman" w:cs="Times New Roman"/>
          <w:b/>
          <w:bCs/>
        </w:rPr>
        <w:t>Vaginal speculum</w:t>
      </w:r>
      <w:r w:rsidRPr="00DF1AE6">
        <w:rPr>
          <w:rFonts w:ascii="Times New Roman" w:hAnsi="Times New Roman" w:cs="Times New Roman"/>
        </w:rPr>
        <w:t>: Stretches the vaginal and uterine space to allow for treatment </w:t>
      </w:r>
    </w:p>
    <w:p w14:paraId="7A89DE81" w14:textId="0B1AE09C" w:rsidR="00DF1AE6" w:rsidRPr="00DF1AE6" w:rsidRDefault="00DF1AE6" w:rsidP="009E2BA9">
      <w:pPr>
        <w:numPr>
          <w:ilvl w:val="0"/>
          <w:numId w:val="1"/>
        </w:numPr>
        <w:jc w:val="both"/>
        <w:rPr>
          <w:rFonts w:ascii="Times New Roman" w:hAnsi="Times New Roman" w:cs="Times New Roman"/>
        </w:rPr>
      </w:pPr>
      <w:r w:rsidRPr="00DF1AE6">
        <w:rPr>
          <w:rFonts w:ascii="Times New Roman" w:hAnsi="Times New Roman" w:cs="Times New Roman"/>
          <w:b/>
          <w:bCs/>
        </w:rPr>
        <w:t>Tenaculum forceps</w:t>
      </w:r>
      <w:r w:rsidRPr="00DF1AE6">
        <w:rPr>
          <w:rFonts w:ascii="Times New Roman" w:hAnsi="Times New Roman" w:cs="Times New Roman"/>
        </w:rPr>
        <w:t>: A finger ring instrument used to grasp and move the uterus or cervix during procedures like hysterectomy </w:t>
      </w:r>
    </w:p>
    <w:p w14:paraId="1629FC44" w14:textId="77777777" w:rsidR="00DF1AE6" w:rsidRPr="00DF1AE6" w:rsidRDefault="00DF1AE6" w:rsidP="009E2BA9">
      <w:pPr>
        <w:numPr>
          <w:ilvl w:val="0"/>
          <w:numId w:val="1"/>
        </w:numPr>
        <w:jc w:val="both"/>
        <w:rPr>
          <w:rFonts w:ascii="Times New Roman" w:hAnsi="Times New Roman" w:cs="Times New Roman"/>
        </w:rPr>
      </w:pPr>
      <w:r w:rsidRPr="00DF1AE6">
        <w:rPr>
          <w:rFonts w:ascii="Times New Roman" w:hAnsi="Times New Roman" w:cs="Times New Roman"/>
          <w:b/>
          <w:bCs/>
        </w:rPr>
        <w:t>Forceps</w:t>
      </w:r>
      <w:r w:rsidRPr="00DF1AE6">
        <w:rPr>
          <w:rFonts w:ascii="Times New Roman" w:hAnsi="Times New Roman" w:cs="Times New Roman"/>
        </w:rPr>
        <w:t>: Used to grasp the cervix or uterus during procedures like a colposcopy or hysterectomy </w:t>
      </w:r>
    </w:p>
    <w:p w14:paraId="463EB858" w14:textId="77777777" w:rsidR="00DF1AE6" w:rsidRPr="00DF1AE6" w:rsidRDefault="00DF1AE6" w:rsidP="009E2BA9">
      <w:pPr>
        <w:numPr>
          <w:ilvl w:val="0"/>
          <w:numId w:val="1"/>
        </w:numPr>
        <w:jc w:val="both"/>
        <w:rPr>
          <w:rFonts w:ascii="Times New Roman" w:hAnsi="Times New Roman" w:cs="Times New Roman"/>
        </w:rPr>
      </w:pPr>
      <w:r w:rsidRPr="00DF1AE6">
        <w:rPr>
          <w:rFonts w:ascii="Times New Roman" w:hAnsi="Times New Roman" w:cs="Times New Roman"/>
          <w:b/>
          <w:bCs/>
        </w:rPr>
        <w:t>Ovum forceps</w:t>
      </w:r>
      <w:r w:rsidRPr="00DF1AE6">
        <w:rPr>
          <w:rFonts w:ascii="Times New Roman" w:hAnsi="Times New Roman" w:cs="Times New Roman"/>
        </w:rPr>
        <w:t>: Used to grasp the uterus or cervix and remove placental fragments </w:t>
      </w:r>
    </w:p>
    <w:p w14:paraId="6F32D811" w14:textId="77777777" w:rsidR="00DF1AE6" w:rsidRPr="00DF1AE6" w:rsidRDefault="00DF1AE6" w:rsidP="009E2BA9">
      <w:pPr>
        <w:numPr>
          <w:ilvl w:val="0"/>
          <w:numId w:val="1"/>
        </w:numPr>
        <w:jc w:val="both"/>
        <w:rPr>
          <w:rFonts w:ascii="Times New Roman" w:hAnsi="Times New Roman" w:cs="Times New Roman"/>
        </w:rPr>
      </w:pPr>
      <w:r w:rsidRPr="00DF1AE6">
        <w:rPr>
          <w:rFonts w:ascii="Times New Roman" w:hAnsi="Times New Roman" w:cs="Times New Roman"/>
          <w:b/>
          <w:bCs/>
        </w:rPr>
        <w:t>Scissors</w:t>
      </w:r>
      <w:r w:rsidRPr="00DF1AE6">
        <w:rPr>
          <w:rFonts w:ascii="Times New Roman" w:hAnsi="Times New Roman" w:cs="Times New Roman"/>
        </w:rPr>
        <w:t>: Used for delicate dissection and separation of adhesions </w:t>
      </w:r>
    </w:p>
    <w:p w14:paraId="3A2CE59E" w14:textId="45DD156D" w:rsidR="00DF1AE6" w:rsidRPr="00DF1AE6" w:rsidRDefault="00DF1AE6" w:rsidP="009E2BA9">
      <w:pPr>
        <w:numPr>
          <w:ilvl w:val="0"/>
          <w:numId w:val="1"/>
        </w:numPr>
        <w:jc w:val="both"/>
        <w:rPr>
          <w:rFonts w:ascii="Times New Roman" w:hAnsi="Times New Roman" w:cs="Times New Roman"/>
        </w:rPr>
      </w:pPr>
      <w:r w:rsidRPr="00DF1AE6">
        <w:rPr>
          <w:rFonts w:ascii="Times New Roman" w:hAnsi="Times New Roman" w:cs="Times New Roman"/>
          <w:b/>
          <w:bCs/>
        </w:rPr>
        <w:t>Obstetrical forceps</w:t>
      </w:r>
      <w:r w:rsidRPr="00DF1AE6">
        <w:rPr>
          <w:rFonts w:ascii="Times New Roman" w:hAnsi="Times New Roman" w:cs="Times New Roman"/>
        </w:rPr>
        <w:t xml:space="preserve">: Used to pull on, turn, or understand the </w:t>
      </w:r>
      <w:proofErr w:type="spellStart"/>
      <w:r w:rsidRPr="00DF1AE6">
        <w:rPr>
          <w:rFonts w:ascii="Times New Roman" w:hAnsi="Times New Roman" w:cs="Times New Roman"/>
        </w:rPr>
        <w:t>fetal</w:t>
      </w:r>
      <w:proofErr w:type="spellEnd"/>
      <w:r w:rsidRPr="00DF1AE6">
        <w:rPr>
          <w:rFonts w:ascii="Times New Roman" w:hAnsi="Times New Roman" w:cs="Times New Roman"/>
        </w:rPr>
        <w:t xml:space="preserve"> head </w:t>
      </w:r>
    </w:p>
    <w:p w14:paraId="6771A248" w14:textId="0F8EC5FA" w:rsidR="00DF1AE6" w:rsidRDefault="00DF1AE6" w:rsidP="009E2BA9">
      <w:pPr>
        <w:numPr>
          <w:ilvl w:val="0"/>
          <w:numId w:val="1"/>
        </w:numPr>
        <w:jc w:val="both"/>
        <w:rPr>
          <w:rFonts w:ascii="Times New Roman" w:hAnsi="Times New Roman" w:cs="Times New Roman"/>
        </w:rPr>
      </w:pPr>
      <w:r w:rsidRPr="00DF1AE6">
        <w:rPr>
          <w:rFonts w:ascii="Times New Roman" w:hAnsi="Times New Roman" w:cs="Times New Roman"/>
          <w:b/>
          <w:bCs/>
        </w:rPr>
        <w:t>Uterine dilators</w:t>
      </w:r>
      <w:r w:rsidRPr="00DF1AE6">
        <w:rPr>
          <w:rFonts w:ascii="Times New Roman" w:hAnsi="Times New Roman" w:cs="Times New Roman"/>
        </w:rPr>
        <w:t xml:space="preserve">: Used </w:t>
      </w:r>
      <w:r w:rsidR="00820DB4">
        <w:rPr>
          <w:rFonts w:ascii="Times New Roman" w:hAnsi="Times New Roman" w:cs="Times New Roman"/>
        </w:rPr>
        <w:t>during</w:t>
      </w:r>
      <w:r w:rsidRPr="00DF1AE6">
        <w:rPr>
          <w:rFonts w:ascii="Times New Roman" w:hAnsi="Times New Roman" w:cs="Times New Roman"/>
        </w:rPr>
        <w:t xml:space="preserve"> </w:t>
      </w:r>
      <w:proofErr w:type="spellStart"/>
      <w:r w:rsidRPr="00DF1AE6">
        <w:rPr>
          <w:rFonts w:ascii="Times New Roman" w:hAnsi="Times New Roman" w:cs="Times New Roman"/>
        </w:rPr>
        <w:t>gynecology</w:t>
      </w:r>
      <w:proofErr w:type="spellEnd"/>
      <w:r w:rsidRPr="00DF1AE6">
        <w:rPr>
          <w:rFonts w:ascii="Times New Roman" w:hAnsi="Times New Roman" w:cs="Times New Roman"/>
        </w:rPr>
        <w:t xml:space="preserve"> procedures </w:t>
      </w:r>
    </w:p>
    <w:p w14:paraId="7AF6A54D" w14:textId="245C9054" w:rsidR="0071752F" w:rsidRDefault="0071752F" w:rsidP="0071752F">
      <w:pPr>
        <w:jc w:val="both"/>
        <w:rPr>
          <w:rFonts w:ascii="Times New Roman" w:hAnsi="Times New Roman" w:cs="Times New Roman"/>
        </w:rPr>
      </w:pPr>
      <w:r w:rsidRPr="0071752F">
        <w:rPr>
          <w:rFonts w:ascii="Times New Roman" w:hAnsi="Times New Roman" w:cs="Times New Roman"/>
        </w:rPr>
        <w:t>The list of Gynaecology surgery instruments is given at Annex-A.</w:t>
      </w:r>
    </w:p>
    <w:p w14:paraId="61199D4C" w14:textId="12868A8B" w:rsidR="00CD3EDB" w:rsidRPr="00DF1AE6" w:rsidRDefault="00CD3EDB" w:rsidP="0071752F">
      <w:pPr>
        <w:jc w:val="both"/>
        <w:rPr>
          <w:rFonts w:ascii="Times New Roman" w:hAnsi="Times New Roman" w:cs="Times New Roman"/>
        </w:rPr>
      </w:pPr>
      <w:r>
        <w:rPr>
          <w:rFonts w:ascii="Times New Roman" w:hAnsi="Times New Roman" w:cs="Times New Roman"/>
        </w:rPr>
        <w:t>The major aspects covered in the Indian standards for gynaecology surgery instruments include material, dimensions, finishing requirements and corrosion testing.</w:t>
      </w:r>
    </w:p>
    <w:p w14:paraId="02281850" w14:textId="52751972" w:rsidR="00AF60EC" w:rsidRPr="00AF0E9E" w:rsidRDefault="008A01D9" w:rsidP="00AF0E9E">
      <w:pPr>
        <w:pStyle w:val="ListParagraph"/>
        <w:numPr>
          <w:ilvl w:val="0"/>
          <w:numId w:val="3"/>
        </w:numPr>
        <w:jc w:val="both"/>
        <w:rPr>
          <w:rFonts w:ascii="Times New Roman" w:hAnsi="Times New Roman" w:cs="Times New Roman"/>
        </w:rPr>
      </w:pPr>
      <w:r w:rsidRPr="00AF0E9E">
        <w:rPr>
          <w:rFonts w:ascii="Times New Roman" w:hAnsi="Times New Roman" w:cs="Times New Roman"/>
          <w:b/>
          <w:bCs/>
        </w:rPr>
        <w:t>MTP suction apparatus</w:t>
      </w:r>
      <w:r w:rsidRPr="00AF0E9E">
        <w:rPr>
          <w:rFonts w:ascii="Times New Roman" w:hAnsi="Times New Roman" w:cs="Times New Roman"/>
        </w:rPr>
        <w:t xml:space="preserve"> is an important device used in connection with implementation of various family welfare programmes. It is used to remove pregnancy tissue from the uterus during an early abortion or miscarriage. It consists of a suction pump, a flexible tube, and a collection chamber. The procedure is called vacuum aspiration. </w:t>
      </w:r>
    </w:p>
    <w:p w14:paraId="592791BD" w14:textId="414894E3" w:rsidR="00B47425" w:rsidRDefault="00B47425" w:rsidP="008A01D9">
      <w:pPr>
        <w:jc w:val="both"/>
        <w:rPr>
          <w:rFonts w:ascii="Times New Roman" w:hAnsi="Times New Roman" w:cs="Times New Roman"/>
        </w:rPr>
      </w:pPr>
      <w:r>
        <w:rPr>
          <w:rFonts w:ascii="Times New Roman" w:hAnsi="Times New Roman" w:cs="Times New Roman"/>
        </w:rPr>
        <w:t>The safety requirements in IS 7080 series for MTP apparatus includes the following:</w:t>
      </w:r>
    </w:p>
    <w:tbl>
      <w:tblPr>
        <w:tblStyle w:val="TableGrid"/>
        <w:tblW w:w="0" w:type="auto"/>
        <w:tblLook w:val="04A0" w:firstRow="1" w:lastRow="0" w:firstColumn="1" w:lastColumn="0" w:noHBand="0" w:noVBand="1"/>
      </w:tblPr>
      <w:tblGrid>
        <w:gridCol w:w="1271"/>
        <w:gridCol w:w="7745"/>
      </w:tblGrid>
      <w:tr w:rsidR="00DC220A" w14:paraId="67D8E829" w14:textId="77777777" w:rsidTr="00DC220A">
        <w:tc>
          <w:tcPr>
            <w:tcW w:w="1271" w:type="dxa"/>
          </w:tcPr>
          <w:p w14:paraId="28AD4A59" w14:textId="43BBD636" w:rsidR="00DC220A" w:rsidRDefault="00DC220A" w:rsidP="008A01D9">
            <w:pPr>
              <w:jc w:val="both"/>
              <w:rPr>
                <w:rFonts w:ascii="Times New Roman" w:hAnsi="Times New Roman" w:cs="Times New Roman"/>
              </w:rPr>
            </w:pPr>
            <w:r>
              <w:rPr>
                <w:rFonts w:ascii="Times New Roman" w:hAnsi="Times New Roman" w:cs="Times New Roman"/>
              </w:rPr>
              <w:t>Sr No.</w:t>
            </w:r>
          </w:p>
        </w:tc>
        <w:tc>
          <w:tcPr>
            <w:tcW w:w="7745" w:type="dxa"/>
          </w:tcPr>
          <w:p w14:paraId="1B09F3C1" w14:textId="33F223F1" w:rsidR="00DC220A" w:rsidRDefault="00DC220A" w:rsidP="008A01D9">
            <w:pPr>
              <w:jc w:val="both"/>
              <w:rPr>
                <w:rFonts w:ascii="Times New Roman" w:hAnsi="Times New Roman" w:cs="Times New Roman"/>
              </w:rPr>
            </w:pPr>
            <w:r w:rsidRPr="00DC220A">
              <w:rPr>
                <w:rFonts w:ascii="Times New Roman" w:hAnsi="Times New Roman" w:cs="Times New Roman"/>
              </w:rPr>
              <w:t>Requirements</w:t>
            </w:r>
          </w:p>
        </w:tc>
      </w:tr>
      <w:tr w:rsidR="00DC220A" w14:paraId="394748CF" w14:textId="77777777" w:rsidTr="00DC220A">
        <w:tc>
          <w:tcPr>
            <w:tcW w:w="1271" w:type="dxa"/>
          </w:tcPr>
          <w:p w14:paraId="074F5DD1" w14:textId="433EFB2D" w:rsidR="00DC220A" w:rsidRDefault="00DC220A" w:rsidP="008A01D9">
            <w:pPr>
              <w:jc w:val="both"/>
              <w:rPr>
                <w:rFonts w:ascii="Times New Roman" w:hAnsi="Times New Roman" w:cs="Times New Roman"/>
              </w:rPr>
            </w:pPr>
            <w:r>
              <w:rPr>
                <w:rFonts w:ascii="Times New Roman" w:hAnsi="Times New Roman" w:cs="Times New Roman"/>
              </w:rPr>
              <w:t>1</w:t>
            </w:r>
          </w:p>
        </w:tc>
        <w:tc>
          <w:tcPr>
            <w:tcW w:w="7745" w:type="dxa"/>
          </w:tcPr>
          <w:p w14:paraId="0ACEC424" w14:textId="10838E5F" w:rsidR="00DC220A" w:rsidRDefault="00DC220A" w:rsidP="008A01D9">
            <w:pPr>
              <w:jc w:val="both"/>
              <w:rPr>
                <w:rFonts w:ascii="Times New Roman" w:hAnsi="Times New Roman" w:cs="Times New Roman"/>
              </w:rPr>
            </w:pPr>
            <w:r w:rsidRPr="00DC220A">
              <w:rPr>
                <w:rFonts w:ascii="Times New Roman" w:hAnsi="Times New Roman" w:cs="Times New Roman"/>
              </w:rPr>
              <w:t>Protection against access to live parts</w:t>
            </w:r>
          </w:p>
        </w:tc>
      </w:tr>
      <w:tr w:rsidR="00DC220A" w14:paraId="4483004F" w14:textId="77777777" w:rsidTr="00DC220A">
        <w:tc>
          <w:tcPr>
            <w:tcW w:w="1271" w:type="dxa"/>
          </w:tcPr>
          <w:p w14:paraId="7EC0FBB8" w14:textId="6236D891" w:rsidR="00DC220A" w:rsidRDefault="00DC220A" w:rsidP="008A01D9">
            <w:pPr>
              <w:jc w:val="both"/>
              <w:rPr>
                <w:rFonts w:ascii="Times New Roman" w:hAnsi="Times New Roman" w:cs="Times New Roman"/>
              </w:rPr>
            </w:pPr>
            <w:r>
              <w:rPr>
                <w:rFonts w:ascii="Times New Roman" w:hAnsi="Times New Roman" w:cs="Times New Roman"/>
              </w:rPr>
              <w:t>2</w:t>
            </w:r>
          </w:p>
        </w:tc>
        <w:tc>
          <w:tcPr>
            <w:tcW w:w="7745" w:type="dxa"/>
          </w:tcPr>
          <w:p w14:paraId="4C85CFD5" w14:textId="029013C8" w:rsidR="00DC220A" w:rsidRDefault="00DC220A" w:rsidP="00DC220A">
            <w:pPr>
              <w:jc w:val="both"/>
              <w:rPr>
                <w:rFonts w:ascii="Times New Roman" w:hAnsi="Times New Roman" w:cs="Times New Roman"/>
              </w:rPr>
            </w:pPr>
            <w:r w:rsidRPr="00DC220A">
              <w:rPr>
                <w:rFonts w:ascii="Times New Roman" w:hAnsi="Times New Roman" w:cs="Times New Roman"/>
              </w:rPr>
              <w:t>Leakage current and Electrical strength at</w:t>
            </w:r>
            <w:r>
              <w:rPr>
                <w:rFonts w:ascii="Times New Roman" w:hAnsi="Times New Roman" w:cs="Times New Roman"/>
              </w:rPr>
              <w:t xml:space="preserve"> </w:t>
            </w:r>
            <w:r w:rsidRPr="00DC220A">
              <w:rPr>
                <w:rFonts w:ascii="Times New Roman" w:hAnsi="Times New Roman" w:cs="Times New Roman"/>
              </w:rPr>
              <w:t>operating temperature</w:t>
            </w:r>
          </w:p>
        </w:tc>
      </w:tr>
      <w:tr w:rsidR="00DC220A" w14:paraId="1901AAAC" w14:textId="77777777" w:rsidTr="00DC220A">
        <w:tc>
          <w:tcPr>
            <w:tcW w:w="1271" w:type="dxa"/>
          </w:tcPr>
          <w:p w14:paraId="70AFC00C" w14:textId="6D1F301A" w:rsidR="00DC220A" w:rsidRDefault="00DC220A" w:rsidP="008A01D9">
            <w:pPr>
              <w:jc w:val="both"/>
              <w:rPr>
                <w:rFonts w:ascii="Times New Roman" w:hAnsi="Times New Roman" w:cs="Times New Roman"/>
              </w:rPr>
            </w:pPr>
            <w:r>
              <w:rPr>
                <w:rFonts w:ascii="Times New Roman" w:hAnsi="Times New Roman" w:cs="Times New Roman"/>
              </w:rPr>
              <w:t>3</w:t>
            </w:r>
          </w:p>
        </w:tc>
        <w:tc>
          <w:tcPr>
            <w:tcW w:w="7745" w:type="dxa"/>
          </w:tcPr>
          <w:p w14:paraId="21677509" w14:textId="3F4E8E60" w:rsidR="00DC220A" w:rsidRDefault="00DC220A" w:rsidP="008A01D9">
            <w:pPr>
              <w:jc w:val="both"/>
              <w:rPr>
                <w:rFonts w:ascii="Times New Roman" w:hAnsi="Times New Roman" w:cs="Times New Roman"/>
              </w:rPr>
            </w:pPr>
            <w:r w:rsidRPr="00DC220A">
              <w:rPr>
                <w:rFonts w:ascii="Times New Roman" w:hAnsi="Times New Roman" w:cs="Times New Roman"/>
              </w:rPr>
              <w:t>Stability and mechanical hazards</w:t>
            </w:r>
          </w:p>
        </w:tc>
      </w:tr>
      <w:tr w:rsidR="00DC220A" w14:paraId="4B7026AC" w14:textId="77777777" w:rsidTr="00DC220A">
        <w:tc>
          <w:tcPr>
            <w:tcW w:w="1271" w:type="dxa"/>
          </w:tcPr>
          <w:p w14:paraId="6FFD3823" w14:textId="60855832" w:rsidR="00DC220A" w:rsidRDefault="00DC220A" w:rsidP="008A01D9">
            <w:pPr>
              <w:jc w:val="both"/>
              <w:rPr>
                <w:rFonts w:ascii="Times New Roman" w:hAnsi="Times New Roman" w:cs="Times New Roman"/>
              </w:rPr>
            </w:pPr>
            <w:r>
              <w:rPr>
                <w:rFonts w:ascii="Times New Roman" w:hAnsi="Times New Roman" w:cs="Times New Roman"/>
              </w:rPr>
              <w:t>4</w:t>
            </w:r>
          </w:p>
        </w:tc>
        <w:tc>
          <w:tcPr>
            <w:tcW w:w="7745" w:type="dxa"/>
          </w:tcPr>
          <w:p w14:paraId="605F84A2" w14:textId="5489D9E7" w:rsidR="00DC220A" w:rsidRDefault="00DC220A" w:rsidP="008A01D9">
            <w:pPr>
              <w:jc w:val="both"/>
              <w:rPr>
                <w:rFonts w:ascii="Times New Roman" w:hAnsi="Times New Roman" w:cs="Times New Roman"/>
              </w:rPr>
            </w:pPr>
            <w:r w:rsidRPr="00DC220A">
              <w:rPr>
                <w:rFonts w:ascii="Times New Roman" w:hAnsi="Times New Roman" w:cs="Times New Roman"/>
              </w:rPr>
              <w:t>Mechanical strength</w:t>
            </w:r>
          </w:p>
        </w:tc>
      </w:tr>
      <w:tr w:rsidR="00DC220A" w14:paraId="50F61BB8" w14:textId="77777777" w:rsidTr="00DC220A">
        <w:tc>
          <w:tcPr>
            <w:tcW w:w="1271" w:type="dxa"/>
          </w:tcPr>
          <w:p w14:paraId="28887CF0" w14:textId="76954EA7" w:rsidR="00DC220A" w:rsidRDefault="00DC220A" w:rsidP="008A01D9">
            <w:pPr>
              <w:jc w:val="both"/>
              <w:rPr>
                <w:rFonts w:ascii="Times New Roman" w:hAnsi="Times New Roman" w:cs="Times New Roman"/>
              </w:rPr>
            </w:pPr>
            <w:r>
              <w:rPr>
                <w:rFonts w:ascii="Times New Roman" w:hAnsi="Times New Roman" w:cs="Times New Roman"/>
              </w:rPr>
              <w:t>5</w:t>
            </w:r>
          </w:p>
        </w:tc>
        <w:tc>
          <w:tcPr>
            <w:tcW w:w="7745" w:type="dxa"/>
          </w:tcPr>
          <w:p w14:paraId="172DBE9C" w14:textId="1F07992C" w:rsidR="00DC220A" w:rsidRDefault="00DC220A" w:rsidP="008A01D9">
            <w:pPr>
              <w:jc w:val="both"/>
              <w:rPr>
                <w:rFonts w:ascii="Times New Roman" w:hAnsi="Times New Roman" w:cs="Times New Roman"/>
              </w:rPr>
            </w:pPr>
            <w:r w:rsidRPr="00DC220A">
              <w:rPr>
                <w:rFonts w:ascii="Times New Roman" w:hAnsi="Times New Roman" w:cs="Times New Roman"/>
              </w:rPr>
              <w:t>Supply connection and external flexible cords</w:t>
            </w:r>
          </w:p>
        </w:tc>
      </w:tr>
      <w:tr w:rsidR="00DC220A" w14:paraId="1476DA9C" w14:textId="77777777" w:rsidTr="00DC220A">
        <w:tc>
          <w:tcPr>
            <w:tcW w:w="1271" w:type="dxa"/>
          </w:tcPr>
          <w:p w14:paraId="6BDDB69F" w14:textId="0F0DEFF9" w:rsidR="00DC220A" w:rsidRDefault="00DC220A" w:rsidP="008A01D9">
            <w:pPr>
              <w:jc w:val="both"/>
              <w:rPr>
                <w:rFonts w:ascii="Times New Roman" w:hAnsi="Times New Roman" w:cs="Times New Roman"/>
              </w:rPr>
            </w:pPr>
            <w:r>
              <w:rPr>
                <w:rFonts w:ascii="Times New Roman" w:hAnsi="Times New Roman" w:cs="Times New Roman"/>
              </w:rPr>
              <w:t>6</w:t>
            </w:r>
          </w:p>
        </w:tc>
        <w:tc>
          <w:tcPr>
            <w:tcW w:w="7745" w:type="dxa"/>
          </w:tcPr>
          <w:p w14:paraId="33B3D172" w14:textId="704B6207" w:rsidR="00DC220A" w:rsidRPr="00DC220A" w:rsidRDefault="00DC220A" w:rsidP="008A01D9">
            <w:pPr>
              <w:jc w:val="both"/>
              <w:rPr>
                <w:rFonts w:ascii="Times New Roman" w:hAnsi="Times New Roman" w:cs="Times New Roman"/>
              </w:rPr>
            </w:pPr>
            <w:r w:rsidRPr="00DC220A">
              <w:rPr>
                <w:rFonts w:ascii="Times New Roman" w:hAnsi="Times New Roman" w:cs="Times New Roman"/>
              </w:rPr>
              <w:t>Terminals</w:t>
            </w:r>
          </w:p>
        </w:tc>
      </w:tr>
      <w:tr w:rsidR="00DC220A" w14:paraId="0A45CA33" w14:textId="77777777" w:rsidTr="00DC220A">
        <w:tc>
          <w:tcPr>
            <w:tcW w:w="1271" w:type="dxa"/>
          </w:tcPr>
          <w:p w14:paraId="1CC42ADD" w14:textId="24BBE1E0" w:rsidR="00DC220A" w:rsidRDefault="00DC220A" w:rsidP="008A01D9">
            <w:pPr>
              <w:jc w:val="both"/>
              <w:rPr>
                <w:rFonts w:ascii="Times New Roman" w:hAnsi="Times New Roman" w:cs="Times New Roman"/>
              </w:rPr>
            </w:pPr>
            <w:r>
              <w:rPr>
                <w:rFonts w:ascii="Times New Roman" w:hAnsi="Times New Roman" w:cs="Times New Roman"/>
              </w:rPr>
              <w:t>7</w:t>
            </w:r>
          </w:p>
        </w:tc>
        <w:tc>
          <w:tcPr>
            <w:tcW w:w="7745" w:type="dxa"/>
          </w:tcPr>
          <w:p w14:paraId="2CAD2A8A" w14:textId="524606C0" w:rsidR="00DC220A" w:rsidRPr="00DC220A" w:rsidRDefault="00DC220A" w:rsidP="008A01D9">
            <w:pPr>
              <w:jc w:val="both"/>
              <w:rPr>
                <w:rFonts w:ascii="Times New Roman" w:hAnsi="Times New Roman" w:cs="Times New Roman"/>
              </w:rPr>
            </w:pPr>
            <w:r w:rsidRPr="00DC220A">
              <w:rPr>
                <w:rFonts w:ascii="Times New Roman" w:hAnsi="Times New Roman" w:cs="Times New Roman"/>
              </w:rPr>
              <w:t>Earthing</w:t>
            </w:r>
          </w:p>
        </w:tc>
      </w:tr>
      <w:tr w:rsidR="00DC220A" w14:paraId="79BB953E" w14:textId="77777777" w:rsidTr="00DC220A">
        <w:tc>
          <w:tcPr>
            <w:tcW w:w="1271" w:type="dxa"/>
          </w:tcPr>
          <w:p w14:paraId="3D74A612" w14:textId="56D50D9D" w:rsidR="00DC220A" w:rsidRDefault="00DC220A" w:rsidP="008A01D9">
            <w:pPr>
              <w:jc w:val="both"/>
              <w:rPr>
                <w:rFonts w:ascii="Times New Roman" w:hAnsi="Times New Roman" w:cs="Times New Roman"/>
              </w:rPr>
            </w:pPr>
            <w:r>
              <w:rPr>
                <w:rFonts w:ascii="Times New Roman" w:hAnsi="Times New Roman" w:cs="Times New Roman"/>
              </w:rPr>
              <w:t>8</w:t>
            </w:r>
          </w:p>
        </w:tc>
        <w:tc>
          <w:tcPr>
            <w:tcW w:w="7745" w:type="dxa"/>
          </w:tcPr>
          <w:p w14:paraId="3F13E817" w14:textId="77A334DF" w:rsidR="00DC220A" w:rsidRPr="00DC220A" w:rsidRDefault="00DC220A" w:rsidP="008A01D9">
            <w:pPr>
              <w:jc w:val="both"/>
              <w:rPr>
                <w:rFonts w:ascii="Times New Roman" w:hAnsi="Times New Roman" w:cs="Times New Roman"/>
              </w:rPr>
            </w:pPr>
            <w:r w:rsidRPr="00DC220A">
              <w:rPr>
                <w:rFonts w:ascii="Times New Roman" w:hAnsi="Times New Roman" w:cs="Times New Roman"/>
              </w:rPr>
              <w:t>Screws and connections</w:t>
            </w:r>
          </w:p>
        </w:tc>
      </w:tr>
      <w:tr w:rsidR="00DC220A" w14:paraId="327247CD" w14:textId="77777777" w:rsidTr="0071752F">
        <w:trPr>
          <w:trHeight w:val="50"/>
        </w:trPr>
        <w:tc>
          <w:tcPr>
            <w:tcW w:w="1271" w:type="dxa"/>
          </w:tcPr>
          <w:p w14:paraId="6E00936A" w14:textId="46782590" w:rsidR="00DC220A" w:rsidRDefault="00DC220A" w:rsidP="008A01D9">
            <w:pPr>
              <w:jc w:val="both"/>
              <w:rPr>
                <w:rFonts w:ascii="Times New Roman" w:hAnsi="Times New Roman" w:cs="Times New Roman"/>
              </w:rPr>
            </w:pPr>
            <w:r>
              <w:rPr>
                <w:rFonts w:ascii="Times New Roman" w:hAnsi="Times New Roman" w:cs="Times New Roman"/>
              </w:rPr>
              <w:t>9</w:t>
            </w:r>
          </w:p>
        </w:tc>
        <w:tc>
          <w:tcPr>
            <w:tcW w:w="7745" w:type="dxa"/>
          </w:tcPr>
          <w:p w14:paraId="272430D6" w14:textId="1C8C30B7" w:rsidR="00DC220A" w:rsidRPr="00DC220A" w:rsidRDefault="00DC220A" w:rsidP="008A01D9">
            <w:pPr>
              <w:jc w:val="both"/>
              <w:rPr>
                <w:rFonts w:ascii="Times New Roman" w:hAnsi="Times New Roman" w:cs="Times New Roman"/>
              </w:rPr>
            </w:pPr>
            <w:r w:rsidRPr="00DC220A">
              <w:rPr>
                <w:rFonts w:ascii="Times New Roman" w:hAnsi="Times New Roman" w:cs="Times New Roman"/>
              </w:rPr>
              <w:t>Resistance to rusting</w:t>
            </w:r>
          </w:p>
        </w:tc>
      </w:tr>
    </w:tbl>
    <w:p w14:paraId="311755BF" w14:textId="77777777" w:rsidR="00B47425" w:rsidRDefault="00B47425" w:rsidP="008A01D9">
      <w:pPr>
        <w:jc w:val="both"/>
        <w:rPr>
          <w:rFonts w:ascii="Times New Roman" w:hAnsi="Times New Roman" w:cs="Times New Roman"/>
        </w:rPr>
      </w:pPr>
    </w:p>
    <w:p w14:paraId="78669DA4" w14:textId="65B18985" w:rsidR="0086761D" w:rsidRPr="00F112DE" w:rsidRDefault="0086761D" w:rsidP="00F112DE">
      <w:pPr>
        <w:pStyle w:val="ListParagraph"/>
        <w:numPr>
          <w:ilvl w:val="0"/>
          <w:numId w:val="3"/>
        </w:numPr>
        <w:jc w:val="both"/>
        <w:rPr>
          <w:rFonts w:ascii="Times New Roman" w:hAnsi="Times New Roman" w:cs="Times New Roman"/>
          <w:b/>
          <w:bCs/>
          <w:u w:val="single"/>
        </w:rPr>
      </w:pPr>
      <w:r w:rsidRPr="00F112DE">
        <w:rPr>
          <w:rFonts w:ascii="Times New Roman" w:hAnsi="Times New Roman" w:cs="Times New Roman"/>
          <w:b/>
          <w:bCs/>
          <w:u w:val="single"/>
        </w:rPr>
        <w:t>Medical equipment for infant care</w:t>
      </w:r>
    </w:p>
    <w:p w14:paraId="7DBEC17A" w14:textId="29F7ED8E" w:rsidR="00A35EE0" w:rsidRDefault="00F12147" w:rsidP="008A01D9">
      <w:pPr>
        <w:jc w:val="both"/>
        <w:rPr>
          <w:rFonts w:ascii="Times New Roman" w:hAnsi="Times New Roman" w:cs="Times New Roman"/>
        </w:rPr>
      </w:pPr>
      <w:r>
        <w:rPr>
          <w:rFonts w:ascii="Times New Roman" w:hAnsi="Times New Roman" w:cs="Times New Roman"/>
        </w:rPr>
        <w:t xml:space="preserve">The health and safety of women and children are covered by all medical equipment available today. </w:t>
      </w:r>
      <w:r w:rsidR="00F2765D">
        <w:rPr>
          <w:rFonts w:ascii="Times New Roman" w:hAnsi="Times New Roman" w:cs="Times New Roman"/>
        </w:rPr>
        <w:t>T</w:t>
      </w:r>
      <w:r w:rsidR="00A35EE0" w:rsidRPr="00D17F0D">
        <w:rPr>
          <w:rFonts w:ascii="Times New Roman" w:hAnsi="Times New Roman" w:cs="Times New Roman"/>
        </w:rPr>
        <w:t xml:space="preserve">here </w:t>
      </w:r>
      <w:proofErr w:type="gramStart"/>
      <w:r w:rsidR="00A35EE0" w:rsidRPr="00D17F0D">
        <w:rPr>
          <w:rFonts w:ascii="Times New Roman" w:hAnsi="Times New Roman" w:cs="Times New Roman"/>
        </w:rPr>
        <w:t>are</w:t>
      </w:r>
      <w:proofErr w:type="gramEnd"/>
      <w:r w:rsidR="00A35EE0" w:rsidRPr="00D17F0D">
        <w:rPr>
          <w:rFonts w:ascii="Times New Roman" w:hAnsi="Times New Roman" w:cs="Times New Roman"/>
        </w:rPr>
        <w:t xml:space="preserve"> specific medical equipment specially intended for neonatal and infant care.</w:t>
      </w:r>
      <w:r w:rsidR="005E1D1E">
        <w:rPr>
          <w:rFonts w:ascii="Times New Roman" w:hAnsi="Times New Roman" w:cs="Times New Roman"/>
        </w:rPr>
        <w:t xml:space="preserve"> The following are discussed in brief:</w:t>
      </w:r>
    </w:p>
    <w:p w14:paraId="55712AC5" w14:textId="77777777" w:rsidR="00A54FCA" w:rsidRDefault="00FA395F" w:rsidP="00EE7862">
      <w:pPr>
        <w:pStyle w:val="ListParagraph"/>
        <w:numPr>
          <w:ilvl w:val="0"/>
          <w:numId w:val="4"/>
        </w:numPr>
        <w:jc w:val="both"/>
        <w:rPr>
          <w:rFonts w:ascii="Times New Roman" w:hAnsi="Times New Roman" w:cs="Times New Roman"/>
        </w:rPr>
      </w:pPr>
      <w:r w:rsidRPr="00A54FCA">
        <w:rPr>
          <w:rFonts w:ascii="Times New Roman" w:hAnsi="Times New Roman" w:cs="Times New Roman"/>
          <w:b/>
          <w:bCs/>
          <w:i/>
          <w:iCs/>
        </w:rPr>
        <w:lastRenderedPageBreak/>
        <w:t>An infant incubator</w:t>
      </w:r>
      <w:r w:rsidRPr="00A54FCA">
        <w:rPr>
          <w:rFonts w:ascii="Times New Roman" w:hAnsi="Times New Roman" w:cs="Times New Roman"/>
        </w:rPr>
        <w:t xml:space="preserve"> is a device that provides a safe, controlled environment for an infant to grow and develop. Incubators are often used in neonatal intensive care units (NICU)</w:t>
      </w:r>
      <w:r w:rsidR="00A54FCA" w:rsidRPr="00A54FCA">
        <w:rPr>
          <w:rFonts w:ascii="Times New Roman" w:hAnsi="Times New Roman" w:cs="Times New Roman"/>
        </w:rPr>
        <w:t xml:space="preserve">. </w:t>
      </w:r>
    </w:p>
    <w:p w14:paraId="402F51AA" w14:textId="77777777" w:rsidR="00DC2FD0" w:rsidRDefault="00FA395F" w:rsidP="0074599A">
      <w:pPr>
        <w:pStyle w:val="ListParagraph"/>
        <w:numPr>
          <w:ilvl w:val="0"/>
          <w:numId w:val="4"/>
        </w:numPr>
        <w:jc w:val="both"/>
        <w:rPr>
          <w:rFonts w:ascii="Times New Roman" w:hAnsi="Times New Roman" w:cs="Times New Roman"/>
        </w:rPr>
      </w:pPr>
      <w:r w:rsidRPr="00B9237B">
        <w:rPr>
          <w:rFonts w:ascii="Times New Roman" w:hAnsi="Times New Roman" w:cs="Times New Roman"/>
          <w:b/>
          <w:bCs/>
          <w:i/>
          <w:iCs/>
        </w:rPr>
        <w:t>Infant warmers</w:t>
      </w:r>
      <w:r w:rsidRPr="00A54FCA">
        <w:rPr>
          <w:rFonts w:ascii="Times New Roman" w:hAnsi="Times New Roman" w:cs="Times New Roman"/>
        </w:rPr>
        <w:t xml:space="preserve"> use a heated mattress and overhead heat lamp to provide warmth from underneath the infant. Newborns, especially preterm infants, are at risk of losing body heat quickly because of their small size and lack of body fat. Infant warmers provide easy access to newborns who need critical medical care. Incubators are used for infants who need prolonged thermal support. Infant warmers are used when ease of access is critical.</w:t>
      </w:r>
    </w:p>
    <w:p w14:paraId="4686504C" w14:textId="4171A763" w:rsidR="00CA2663" w:rsidRPr="00DC2FD0" w:rsidRDefault="0074599A" w:rsidP="0074599A">
      <w:pPr>
        <w:pStyle w:val="ListParagraph"/>
        <w:numPr>
          <w:ilvl w:val="0"/>
          <w:numId w:val="4"/>
        </w:numPr>
        <w:jc w:val="both"/>
        <w:rPr>
          <w:rFonts w:ascii="Times New Roman" w:hAnsi="Times New Roman" w:cs="Times New Roman"/>
        </w:rPr>
      </w:pPr>
      <w:r w:rsidRPr="00DC2FD0">
        <w:rPr>
          <w:rFonts w:ascii="Times New Roman" w:hAnsi="Times New Roman" w:cs="Times New Roman"/>
          <w:b/>
          <w:bCs/>
          <w:i/>
          <w:iCs/>
        </w:rPr>
        <w:t>Infant phototherapy equipment</w:t>
      </w:r>
      <w:r w:rsidRPr="00DC2FD0">
        <w:rPr>
          <w:rFonts w:ascii="Times New Roman" w:hAnsi="Times New Roman" w:cs="Times New Roman"/>
        </w:rPr>
        <w:t xml:space="preserve"> is a medical device that uses a radiation spectrum in the range between 400 nm and 550 nm for reducing the concentration of bilirubin in the body of infants (i.e. to treat jaundice).</w:t>
      </w:r>
    </w:p>
    <w:p w14:paraId="4D509DFF" w14:textId="677D21CB" w:rsidR="00A60C67" w:rsidRDefault="00BC38E9" w:rsidP="008A01D9">
      <w:pPr>
        <w:jc w:val="both"/>
        <w:rPr>
          <w:rFonts w:ascii="Times New Roman" w:hAnsi="Times New Roman" w:cs="Times New Roman"/>
        </w:rPr>
      </w:pPr>
      <w:r w:rsidRPr="00BC38E9">
        <w:rPr>
          <w:rFonts w:ascii="Times New Roman" w:hAnsi="Times New Roman" w:cs="Times New Roman"/>
        </w:rPr>
        <w:t xml:space="preserve">The </w:t>
      </w:r>
      <w:r w:rsidR="002A650F">
        <w:rPr>
          <w:rFonts w:ascii="Times New Roman" w:hAnsi="Times New Roman" w:cs="Times New Roman"/>
        </w:rPr>
        <w:t>IS 13450</w:t>
      </w:r>
      <w:r w:rsidRPr="00BC38E9">
        <w:rPr>
          <w:rFonts w:ascii="Times New Roman" w:hAnsi="Times New Roman" w:cs="Times New Roman"/>
        </w:rPr>
        <w:t xml:space="preserve"> series of standards are a set of standards that establish safety and performance requirements for medical electrical equipment.</w:t>
      </w:r>
      <w:r w:rsidR="00EC7A7A">
        <w:rPr>
          <w:rFonts w:ascii="Times New Roman" w:hAnsi="Times New Roman" w:cs="Times New Roman"/>
        </w:rPr>
        <w:t xml:space="preserve"> The standards in this series for </w:t>
      </w:r>
      <w:proofErr w:type="gramStart"/>
      <w:r w:rsidR="00EC7A7A">
        <w:rPr>
          <w:rFonts w:ascii="Times New Roman" w:hAnsi="Times New Roman" w:cs="Times New Roman"/>
        </w:rPr>
        <w:t>particular requirements</w:t>
      </w:r>
      <w:proofErr w:type="gramEnd"/>
      <w:r w:rsidR="00EC7A7A">
        <w:rPr>
          <w:rFonts w:ascii="Times New Roman" w:hAnsi="Times New Roman" w:cs="Times New Roman"/>
        </w:rPr>
        <w:t xml:space="preserve"> for a type of medical equipment </w:t>
      </w:r>
      <w:r w:rsidR="0023640A">
        <w:rPr>
          <w:rFonts w:ascii="Times New Roman" w:hAnsi="Times New Roman" w:cs="Times New Roman"/>
        </w:rPr>
        <w:t>refer to IS 13450 (Part 1)</w:t>
      </w:r>
      <w:r w:rsidR="00695129">
        <w:rPr>
          <w:rFonts w:ascii="Times New Roman" w:hAnsi="Times New Roman" w:cs="Times New Roman"/>
        </w:rPr>
        <w:t xml:space="preserve"> for general safety.</w:t>
      </w:r>
    </w:p>
    <w:p w14:paraId="29AC1C31" w14:textId="1F3BDD40" w:rsidR="00D43D74" w:rsidRDefault="00D43D74" w:rsidP="008A01D9">
      <w:pPr>
        <w:jc w:val="both"/>
        <w:rPr>
          <w:rFonts w:ascii="Times New Roman" w:hAnsi="Times New Roman" w:cs="Times New Roman"/>
        </w:rPr>
      </w:pPr>
      <w:r>
        <w:rPr>
          <w:rFonts w:ascii="Times New Roman" w:hAnsi="Times New Roman" w:cs="Times New Roman"/>
        </w:rPr>
        <w:t xml:space="preserve">For medical equipment used in infant care, </w:t>
      </w:r>
      <w:r w:rsidR="0050098B">
        <w:rPr>
          <w:rFonts w:ascii="Times New Roman" w:hAnsi="Times New Roman" w:cs="Times New Roman"/>
        </w:rPr>
        <w:t xml:space="preserve">the </w:t>
      </w:r>
      <w:r>
        <w:rPr>
          <w:rFonts w:ascii="Times New Roman" w:hAnsi="Times New Roman" w:cs="Times New Roman"/>
        </w:rPr>
        <w:t>following Indian Standards apply:</w:t>
      </w:r>
    </w:p>
    <w:p w14:paraId="6B354F20" w14:textId="00FFD516" w:rsidR="00B7141E" w:rsidRDefault="009A1B0B" w:rsidP="009A1B0B">
      <w:pPr>
        <w:jc w:val="both"/>
        <w:rPr>
          <w:rFonts w:ascii="Times New Roman" w:hAnsi="Times New Roman" w:cs="Times New Roman"/>
        </w:rPr>
      </w:pPr>
      <w:r w:rsidRPr="009A1B0B">
        <w:rPr>
          <w:rFonts w:ascii="Times New Roman" w:hAnsi="Times New Roman" w:cs="Times New Roman"/>
        </w:rPr>
        <w:t>IS 13450 (Part 2/Sec 19</w:t>
      </w:r>
      <w:proofErr w:type="gramStart"/>
      <w:r w:rsidRPr="009A1B0B">
        <w:rPr>
          <w:rFonts w:ascii="Times New Roman" w:hAnsi="Times New Roman" w:cs="Times New Roman"/>
        </w:rPr>
        <w:t>) :</w:t>
      </w:r>
      <w:proofErr w:type="gramEnd"/>
      <w:r w:rsidRPr="009A1B0B">
        <w:rPr>
          <w:rFonts w:ascii="Times New Roman" w:hAnsi="Times New Roman" w:cs="Times New Roman"/>
        </w:rPr>
        <w:t xml:space="preserve"> 2023</w:t>
      </w:r>
      <w:r>
        <w:rPr>
          <w:rFonts w:ascii="Times New Roman" w:hAnsi="Times New Roman" w:cs="Times New Roman"/>
        </w:rPr>
        <w:t xml:space="preserve"> </w:t>
      </w:r>
      <w:r w:rsidRPr="009A1B0B">
        <w:rPr>
          <w:rFonts w:ascii="Times New Roman" w:hAnsi="Times New Roman" w:cs="Times New Roman"/>
        </w:rPr>
        <w:t>Medical Electrical Equipment</w:t>
      </w:r>
      <w:r>
        <w:rPr>
          <w:rFonts w:ascii="Times New Roman" w:hAnsi="Times New Roman" w:cs="Times New Roman"/>
        </w:rPr>
        <w:t xml:space="preserve"> </w:t>
      </w:r>
      <w:r w:rsidRPr="009A1B0B">
        <w:rPr>
          <w:rFonts w:ascii="Times New Roman" w:hAnsi="Times New Roman" w:cs="Times New Roman"/>
        </w:rPr>
        <w:t>Part 2 Particular Requirements for Basic</w:t>
      </w:r>
      <w:r>
        <w:rPr>
          <w:rFonts w:ascii="Times New Roman" w:hAnsi="Times New Roman" w:cs="Times New Roman"/>
        </w:rPr>
        <w:t xml:space="preserve"> </w:t>
      </w:r>
      <w:r w:rsidRPr="009A1B0B">
        <w:rPr>
          <w:rFonts w:ascii="Times New Roman" w:hAnsi="Times New Roman" w:cs="Times New Roman"/>
        </w:rPr>
        <w:t>Safety and Essential Performance</w:t>
      </w:r>
      <w:r>
        <w:rPr>
          <w:rFonts w:ascii="Times New Roman" w:hAnsi="Times New Roman" w:cs="Times New Roman"/>
        </w:rPr>
        <w:t xml:space="preserve"> </w:t>
      </w:r>
      <w:r w:rsidRPr="009A1B0B">
        <w:rPr>
          <w:rFonts w:ascii="Times New Roman" w:hAnsi="Times New Roman" w:cs="Times New Roman"/>
        </w:rPr>
        <w:t>Section 19 Infant Incubators</w:t>
      </w:r>
    </w:p>
    <w:p w14:paraId="1367233A" w14:textId="61B88E73" w:rsidR="009A1B0B" w:rsidRDefault="009A1B0B" w:rsidP="009A1B0B">
      <w:pPr>
        <w:jc w:val="both"/>
        <w:rPr>
          <w:rFonts w:ascii="Times New Roman" w:hAnsi="Times New Roman" w:cs="Times New Roman"/>
        </w:rPr>
      </w:pPr>
      <w:r w:rsidRPr="009A1B0B">
        <w:rPr>
          <w:rFonts w:ascii="Times New Roman" w:hAnsi="Times New Roman" w:cs="Times New Roman"/>
        </w:rPr>
        <w:t>IS 13450 (Part 2/Sec 21</w:t>
      </w:r>
      <w:proofErr w:type="gramStart"/>
      <w:r w:rsidRPr="009A1B0B">
        <w:rPr>
          <w:rFonts w:ascii="Times New Roman" w:hAnsi="Times New Roman" w:cs="Times New Roman"/>
        </w:rPr>
        <w:t>) :</w:t>
      </w:r>
      <w:proofErr w:type="gramEnd"/>
      <w:r w:rsidRPr="009A1B0B">
        <w:rPr>
          <w:rFonts w:ascii="Times New Roman" w:hAnsi="Times New Roman" w:cs="Times New Roman"/>
        </w:rPr>
        <w:t xml:space="preserve"> 2023</w:t>
      </w:r>
      <w:r>
        <w:rPr>
          <w:rFonts w:ascii="Times New Roman" w:hAnsi="Times New Roman" w:cs="Times New Roman"/>
        </w:rPr>
        <w:t xml:space="preserve"> </w:t>
      </w:r>
      <w:r w:rsidRPr="009A1B0B">
        <w:rPr>
          <w:rFonts w:ascii="Times New Roman" w:hAnsi="Times New Roman" w:cs="Times New Roman"/>
        </w:rPr>
        <w:t>Medical Electrical Equipment</w:t>
      </w:r>
      <w:r>
        <w:rPr>
          <w:rFonts w:ascii="Times New Roman" w:hAnsi="Times New Roman" w:cs="Times New Roman"/>
        </w:rPr>
        <w:t xml:space="preserve"> </w:t>
      </w:r>
      <w:r w:rsidRPr="009A1B0B">
        <w:rPr>
          <w:rFonts w:ascii="Times New Roman" w:hAnsi="Times New Roman" w:cs="Times New Roman"/>
        </w:rPr>
        <w:t>Part 2 Particular Requirements for Basic</w:t>
      </w:r>
      <w:r>
        <w:rPr>
          <w:rFonts w:ascii="Times New Roman" w:hAnsi="Times New Roman" w:cs="Times New Roman"/>
        </w:rPr>
        <w:t xml:space="preserve"> </w:t>
      </w:r>
      <w:r w:rsidRPr="009A1B0B">
        <w:rPr>
          <w:rFonts w:ascii="Times New Roman" w:hAnsi="Times New Roman" w:cs="Times New Roman"/>
        </w:rPr>
        <w:t>Safety and Essential Performance</w:t>
      </w:r>
      <w:r>
        <w:rPr>
          <w:rFonts w:ascii="Times New Roman" w:hAnsi="Times New Roman" w:cs="Times New Roman"/>
        </w:rPr>
        <w:t xml:space="preserve"> </w:t>
      </w:r>
      <w:r w:rsidRPr="009A1B0B">
        <w:rPr>
          <w:rFonts w:ascii="Times New Roman" w:hAnsi="Times New Roman" w:cs="Times New Roman"/>
        </w:rPr>
        <w:t>Section 21 Infant Radiant Warmers</w:t>
      </w:r>
    </w:p>
    <w:p w14:paraId="61EAE428" w14:textId="50B3BBCF" w:rsidR="009A1B0B" w:rsidRDefault="009A1B0B" w:rsidP="009A1B0B">
      <w:pPr>
        <w:jc w:val="both"/>
        <w:rPr>
          <w:rFonts w:ascii="Times New Roman" w:hAnsi="Times New Roman" w:cs="Times New Roman"/>
        </w:rPr>
      </w:pPr>
      <w:r w:rsidRPr="009A1B0B">
        <w:rPr>
          <w:rFonts w:ascii="Times New Roman" w:hAnsi="Times New Roman" w:cs="Times New Roman"/>
        </w:rPr>
        <w:t>IS 13450 (Part 2/Sec 50</w:t>
      </w:r>
      <w:proofErr w:type="gramStart"/>
      <w:r w:rsidRPr="009A1B0B">
        <w:rPr>
          <w:rFonts w:ascii="Times New Roman" w:hAnsi="Times New Roman" w:cs="Times New Roman"/>
        </w:rPr>
        <w:t>) :</w:t>
      </w:r>
      <w:proofErr w:type="gramEnd"/>
      <w:r w:rsidRPr="009A1B0B">
        <w:rPr>
          <w:rFonts w:ascii="Times New Roman" w:hAnsi="Times New Roman" w:cs="Times New Roman"/>
        </w:rPr>
        <w:t xml:space="preserve"> 2022</w:t>
      </w:r>
      <w:r>
        <w:rPr>
          <w:rFonts w:ascii="Times New Roman" w:hAnsi="Times New Roman" w:cs="Times New Roman"/>
        </w:rPr>
        <w:t xml:space="preserve"> </w:t>
      </w:r>
      <w:r w:rsidRPr="009A1B0B">
        <w:rPr>
          <w:rFonts w:ascii="Times New Roman" w:hAnsi="Times New Roman" w:cs="Times New Roman"/>
        </w:rPr>
        <w:t>Medical Electrical Equipment</w:t>
      </w:r>
      <w:r>
        <w:rPr>
          <w:rFonts w:ascii="Times New Roman" w:hAnsi="Times New Roman" w:cs="Times New Roman"/>
        </w:rPr>
        <w:t xml:space="preserve"> </w:t>
      </w:r>
      <w:r w:rsidRPr="009A1B0B">
        <w:rPr>
          <w:rFonts w:ascii="Times New Roman" w:hAnsi="Times New Roman" w:cs="Times New Roman"/>
        </w:rPr>
        <w:t>Part 2 Particular Requirements for Basic Safety</w:t>
      </w:r>
      <w:r>
        <w:rPr>
          <w:rFonts w:ascii="Times New Roman" w:hAnsi="Times New Roman" w:cs="Times New Roman"/>
        </w:rPr>
        <w:t xml:space="preserve"> </w:t>
      </w:r>
      <w:r w:rsidRPr="009A1B0B">
        <w:rPr>
          <w:rFonts w:ascii="Times New Roman" w:hAnsi="Times New Roman" w:cs="Times New Roman"/>
        </w:rPr>
        <w:t>and Essential Performance</w:t>
      </w:r>
      <w:r>
        <w:rPr>
          <w:rFonts w:ascii="Times New Roman" w:hAnsi="Times New Roman" w:cs="Times New Roman"/>
        </w:rPr>
        <w:t xml:space="preserve"> </w:t>
      </w:r>
      <w:r w:rsidRPr="009A1B0B">
        <w:rPr>
          <w:rFonts w:ascii="Times New Roman" w:hAnsi="Times New Roman" w:cs="Times New Roman"/>
        </w:rPr>
        <w:t>Section 50 Infant phototherapy equipment</w:t>
      </w:r>
    </w:p>
    <w:p w14:paraId="21855E5A" w14:textId="5657EDED" w:rsidR="00B7141E" w:rsidRDefault="00B7141E" w:rsidP="008A01D9">
      <w:pPr>
        <w:jc w:val="both"/>
        <w:rPr>
          <w:rFonts w:ascii="Times New Roman" w:hAnsi="Times New Roman" w:cs="Times New Roman"/>
        </w:rPr>
      </w:pPr>
      <w:r>
        <w:rPr>
          <w:rFonts w:ascii="Times New Roman" w:hAnsi="Times New Roman" w:cs="Times New Roman"/>
        </w:rPr>
        <w:t>The major requirements and safety aspects covered by above standards are:</w:t>
      </w:r>
    </w:p>
    <w:p w14:paraId="0F2C9BFE" w14:textId="77777777" w:rsidR="00B7141E" w:rsidRPr="00B7141E" w:rsidRDefault="00B7141E" w:rsidP="00B7141E">
      <w:pPr>
        <w:pStyle w:val="ListParagraph"/>
        <w:numPr>
          <w:ilvl w:val="0"/>
          <w:numId w:val="2"/>
        </w:numPr>
        <w:jc w:val="both"/>
        <w:rPr>
          <w:rFonts w:ascii="Times New Roman" w:hAnsi="Times New Roman" w:cs="Times New Roman"/>
        </w:rPr>
      </w:pPr>
      <w:r w:rsidRPr="00B7141E">
        <w:rPr>
          <w:rFonts w:ascii="Times New Roman" w:hAnsi="Times New Roman" w:cs="Times New Roman"/>
        </w:rPr>
        <w:t>Construction</w:t>
      </w:r>
    </w:p>
    <w:p w14:paraId="3D6916CC" w14:textId="0E4A7661" w:rsidR="00B7141E" w:rsidRPr="00B7141E" w:rsidRDefault="00B7141E" w:rsidP="00B7141E">
      <w:pPr>
        <w:pStyle w:val="ListParagraph"/>
        <w:numPr>
          <w:ilvl w:val="0"/>
          <w:numId w:val="2"/>
        </w:numPr>
        <w:jc w:val="both"/>
        <w:rPr>
          <w:rFonts w:ascii="Times New Roman" w:hAnsi="Times New Roman" w:cs="Times New Roman"/>
        </w:rPr>
      </w:pPr>
      <w:r w:rsidRPr="00B7141E">
        <w:rPr>
          <w:rFonts w:ascii="Times New Roman" w:hAnsi="Times New Roman" w:cs="Times New Roman"/>
        </w:rPr>
        <w:t>Protection against electrical and mechanical hazards</w:t>
      </w:r>
    </w:p>
    <w:p w14:paraId="039C5A71" w14:textId="3A41EA64" w:rsidR="00B7141E" w:rsidRPr="00B7141E" w:rsidRDefault="00B7141E" w:rsidP="00B7141E">
      <w:pPr>
        <w:pStyle w:val="ListParagraph"/>
        <w:numPr>
          <w:ilvl w:val="0"/>
          <w:numId w:val="2"/>
        </w:numPr>
        <w:jc w:val="both"/>
        <w:rPr>
          <w:rFonts w:ascii="Times New Roman" w:hAnsi="Times New Roman" w:cs="Times New Roman"/>
        </w:rPr>
      </w:pPr>
      <w:r w:rsidRPr="00B7141E">
        <w:rPr>
          <w:rFonts w:ascii="Times New Roman" w:hAnsi="Times New Roman" w:cs="Times New Roman"/>
        </w:rPr>
        <w:t>Protection against unwanted and excessive radiation hazards</w:t>
      </w:r>
    </w:p>
    <w:p w14:paraId="20465BB9" w14:textId="103AE08B" w:rsidR="00B7141E" w:rsidRPr="00B7141E" w:rsidRDefault="00B7141E" w:rsidP="00B7141E">
      <w:pPr>
        <w:pStyle w:val="ListParagraph"/>
        <w:numPr>
          <w:ilvl w:val="0"/>
          <w:numId w:val="2"/>
        </w:numPr>
        <w:jc w:val="both"/>
        <w:rPr>
          <w:rFonts w:ascii="Times New Roman" w:hAnsi="Times New Roman" w:cs="Times New Roman"/>
        </w:rPr>
      </w:pPr>
      <w:r w:rsidRPr="00B7141E">
        <w:rPr>
          <w:rFonts w:ascii="Times New Roman" w:hAnsi="Times New Roman" w:cs="Times New Roman"/>
        </w:rPr>
        <w:t>Protection against excessive temperatures and other hazards</w:t>
      </w:r>
    </w:p>
    <w:p w14:paraId="3389B03A" w14:textId="4639844D" w:rsidR="00B7141E" w:rsidRDefault="00B7141E" w:rsidP="00B7141E">
      <w:pPr>
        <w:pStyle w:val="ListParagraph"/>
        <w:numPr>
          <w:ilvl w:val="0"/>
          <w:numId w:val="2"/>
        </w:numPr>
        <w:jc w:val="both"/>
        <w:rPr>
          <w:rFonts w:ascii="Times New Roman" w:hAnsi="Times New Roman" w:cs="Times New Roman"/>
        </w:rPr>
      </w:pPr>
      <w:r w:rsidRPr="00B7141E">
        <w:rPr>
          <w:rFonts w:ascii="Times New Roman" w:hAnsi="Times New Roman" w:cs="Times New Roman"/>
        </w:rPr>
        <w:t>Accuracy of controls and instruments and protection against hazardous outputs</w:t>
      </w:r>
    </w:p>
    <w:p w14:paraId="57B8A68B" w14:textId="77777777" w:rsidR="0011188F" w:rsidRDefault="0011188F" w:rsidP="0011188F">
      <w:pPr>
        <w:jc w:val="both"/>
        <w:rPr>
          <w:rFonts w:ascii="Times New Roman" w:hAnsi="Times New Roman" w:cs="Times New Roman"/>
        </w:rPr>
      </w:pPr>
    </w:p>
    <w:p w14:paraId="253689D9" w14:textId="77777777" w:rsidR="0011188F" w:rsidRDefault="0011188F" w:rsidP="0011188F">
      <w:pPr>
        <w:jc w:val="both"/>
        <w:rPr>
          <w:rFonts w:ascii="Times New Roman" w:hAnsi="Times New Roman" w:cs="Times New Roman"/>
        </w:rPr>
      </w:pPr>
    </w:p>
    <w:p w14:paraId="6519D6DB" w14:textId="77777777" w:rsidR="0011188F" w:rsidRDefault="0011188F" w:rsidP="0011188F">
      <w:pPr>
        <w:jc w:val="both"/>
        <w:rPr>
          <w:rFonts w:ascii="Times New Roman" w:hAnsi="Times New Roman" w:cs="Times New Roman"/>
        </w:rPr>
      </w:pPr>
    </w:p>
    <w:p w14:paraId="65EB1FB5" w14:textId="77777777" w:rsidR="0011188F" w:rsidRDefault="0011188F" w:rsidP="0011188F">
      <w:pPr>
        <w:jc w:val="both"/>
        <w:rPr>
          <w:rFonts w:ascii="Times New Roman" w:hAnsi="Times New Roman" w:cs="Times New Roman"/>
        </w:rPr>
      </w:pPr>
    </w:p>
    <w:p w14:paraId="28CC0EF7" w14:textId="77777777" w:rsidR="0011188F" w:rsidRDefault="0011188F" w:rsidP="0011188F">
      <w:pPr>
        <w:jc w:val="both"/>
        <w:rPr>
          <w:rFonts w:ascii="Times New Roman" w:hAnsi="Times New Roman" w:cs="Times New Roman"/>
        </w:rPr>
      </w:pPr>
    </w:p>
    <w:p w14:paraId="7EF7CF1E" w14:textId="77777777" w:rsidR="0011188F" w:rsidRDefault="0011188F" w:rsidP="0011188F">
      <w:pPr>
        <w:jc w:val="both"/>
        <w:rPr>
          <w:rFonts w:ascii="Times New Roman" w:hAnsi="Times New Roman" w:cs="Times New Roman"/>
        </w:rPr>
      </w:pPr>
    </w:p>
    <w:p w14:paraId="20B2A9B6" w14:textId="77777777" w:rsidR="0011188F" w:rsidRDefault="0011188F" w:rsidP="0011188F">
      <w:pPr>
        <w:jc w:val="both"/>
        <w:rPr>
          <w:rFonts w:ascii="Times New Roman" w:hAnsi="Times New Roman" w:cs="Times New Roman"/>
        </w:rPr>
      </w:pPr>
    </w:p>
    <w:p w14:paraId="14CCBAD0" w14:textId="77777777" w:rsidR="0011188F" w:rsidRDefault="0011188F" w:rsidP="0011188F">
      <w:pPr>
        <w:jc w:val="both"/>
        <w:rPr>
          <w:rFonts w:ascii="Times New Roman" w:hAnsi="Times New Roman" w:cs="Times New Roman"/>
        </w:rPr>
      </w:pPr>
    </w:p>
    <w:p w14:paraId="2EB17609" w14:textId="57B23F9D" w:rsidR="00E66372" w:rsidRPr="00E66372" w:rsidRDefault="00E66372" w:rsidP="00E66372">
      <w:pPr>
        <w:jc w:val="center"/>
        <w:rPr>
          <w:rFonts w:ascii="Times New Roman" w:hAnsi="Times New Roman" w:cs="Times New Roman"/>
          <w:b/>
          <w:bCs/>
          <w:u w:val="single"/>
        </w:rPr>
      </w:pPr>
      <w:r w:rsidRPr="00E66372">
        <w:rPr>
          <w:rFonts w:ascii="Times New Roman" w:hAnsi="Times New Roman" w:cs="Times New Roman"/>
          <w:b/>
          <w:bCs/>
          <w:u w:val="single"/>
        </w:rPr>
        <w:lastRenderedPageBreak/>
        <w:t>ANNEX-A</w:t>
      </w:r>
    </w:p>
    <w:tbl>
      <w:tblPr>
        <w:tblStyle w:val="TableGridLight"/>
        <w:tblW w:w="5000" w:type="pct"/>
        <w:tblLook w:val="04A0" w:firstRow="1" w:lastRow="0" w:firstColumn="1" w:lastColumn="0" w:noHBand="0" w:noVBand="1"/>
      </w:tblPr>
      <w:tblGrid>
        <w:gridCol w:w="2149"/>
        <w:gridCol w:w="6867"/>
      </w:tblGrid>
      <w:tr w:rsidR="00B96681" w:rsidRPr="007E26C2" w14:paraId="391ABA3E" w14:textId="77777777" w:rsidTr="00B96681">
        <w:tc>
          <w:tcPr>
            <w:tcW w:w="1192" w:type="pct"/>
            <w:shd w:val="clear" w:color="auto" w:fill="E2EFD9" w:themeFill="accent6" w:themeFillTint="33"/>
            <w:hideMark/>
          </w:tcPr>
          <w:p w14:paraId="764E7157" w14:textId="77777777" w:rsidR="00B96681" w:rsidRPr="007E26C2" w:rsidRDefault="00B96681" w:rsidP="00773B41">
            <w:pPr>
              <w:spacing w:line="276" w:lineRule="auto"/>
              <w:jc w:val="center"/>
              <w:rPr>
                <w:rFonts w:ascii="Times New Roman" w:hAnsi="Times New Roman" w:cs="Times New Roman"/>
                <w:b/>
                <w:bCs/>
                <w:sz w:val="24"/>
                <w:szCs w:val="24"/>
                <w:lang w:eastAsia="en-IN"/>
              </w:rPr>
            </w:pPr>
            <w:r w:rsidRPr="007E26C2">
              <w:rPr>
                <w:rFonts w:ascii="Times New Roman" w:hAnsi="Times New Roman" w:cs="Times New Roman"/>
                <w:b/>
                <w:bCs/>
                <w:sz w:val="24"/>
                <w:szCs w:val="24"/>
                <w:lang w:eastAsia="en-IN"/>
              </w:rPr>
              <w:t>IS No.</w:t>
            </w:r>
          </w:p>
        </w:tc>
        <w:tc>
          <w:tcPr>
            <w:tcW w:w="3808" w:type="pct"/>
            <w:shd w:val="clear" w:color="auto" w:fill="E2EFD9" w:themeFill="accent6" w:themeFillTint="33"/>
            <w:hideMark/>
          </w:tcPr>
          <w:p w14:paraId="3A5F038D" w14:textId="77777777" w:rsidR="00B96681" w:rsidRPr="007E26C2" w:rsidRDefault="00B96681" w:rsidP="00773B41">
            <w:pPr>
              <w:spacing w:line="276" w:lineRule="auto"/>
              <w:jc w:val="center"/>
              <w:rPr>
                <w:rFonts w:ascii="Times New Roman" w:hAnsi="Times New Roman" w:cs="Times New Roman"/>
                <w:b/>
                <w:bCs/>
                <w:sz w:val="24"/>
                <w:szCs w:val="24"/>
                <w:lang w:eastAsia="en-IN"/>
              </w:rPr>
            </w:pPr>
            <w:r w:rsidRPr="007E26C2">
              <w:rPr>
                <w:rFonts w:ascii="Times New Roman" w:hAnsi="Times New Roman" w:cs="Times New Roman"/>
                <w:b/>
                <w:bCs/>
                <w:sz w:val="24"/>
                <w:szCs w:val="24"/>
                <w:lang w:eastAsia="en-IN"/>
              </w:rPr>
              <w:t>Title</w:t>
            </w:r>
          </w:p>
        </w:tc>
      </w:tr>
      <w:tr w:rsidR="00B96681" w:rsidRPr="007E26C2" w14:paraId="25B3D476" w14:textId="77777777" w:rsidTr="00B96681">
        <w:tc>
          <w:tcPr>
            <w:tcW w:w="1192" w:type="pct"/>
            <w:shd w:val="clear" w:color="auto" w:fill="auto"/>
            <w:hideMark/>
          </w:tcPr>
          <w:p w14:paraId="12A3A145"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5829: 1982</w:t>
            </w:r>
          </w:p>
        </w:tc>
        <w:tc>
          <w:tcPr>
            <w:tcW w:w="3808" w:type="pct"/>
            <w:shd w:val="clear" w:color="auto" w:fill="auto"/>
            <w:hideMark/>
          </w:tcPr>
          <w:p w14:paraId="2A6E9A6D" w14:textId="19E40E35"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Specification for sound uterine </w:t>
            </w:r>
          </w:p>
        </w:tc>
      </w:tr>
      <w:tr w:rsidR="00B96681" w:rsidRPr="007E26C2" w14:paraId="636457E0" w14:textId="77777777" w:rsidTr="00B96681">
        <w:tc>
          <w:tcPr>
            <w:tcW w:w="1192" w:type="pct"/>
            <w:shd w:val="clear" w:color="auto" w:fill="auto"/>
            <w:hideMark/>
          </w:tcPr>
          <w:p w14:paraId="0250C50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5849: 1970</w:t>
            </w:r>
          </w:p>
        </w:tc>
        <w:tc>
          <w:tcPr>
            <w:tcW w:w="3808" w:type="pct"/>
            <w:shd w:val="clear" w:color="auto" w:fill="auto"/>
            <w:hideMark/>
          </w:tcPr>
          <w:p w14:paraId="6FA3CB0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Retractor Anterior Vaginal Wall Sim’s pattern</w:t>
            </w:r>
          </w:p>
        </w:tc>
      </w:tr>
      <w:tr w:rsidR="00B96681" w:rsidRPr="007E26C2" w14:paraId="312F632F" w14:textId="77777777" w:rsidTr="00B96681">
        <w:tc>
          <w:tcPr>
            <w:tcW w:w="1192" w:type="pct"/>
            <w:shd w:val="clear" w:color="auto" w:fill="auto"/>
            <w:hideMark/>
          </w:tcPr>
          <w:p w14:paraId="68F659B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5906: 1970</w:t>
            </w:r>
          </w:p>
        </w:tc>
        <w:tc>
          <w:tcPr>
            <w:tcW w:w="3808" w:type="pct"/>
            <w:shd w:val="clear" w:color="auto" w:fill="auto"/>
            <w:hideMark/>
          </w:tcPr>
          <w:p w14:paraId="4DDC06A9"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Speculum Vaginal Cusco’s pattern</w:t>
            </w:r>
          </w:p>
        </w:tc>
      </w:tr>
      <w:tr w:rsidR="00B96681" w:rsidRPr="007E26C2" w14:paraId="65ED89FE" w14:textId="77777777" w:rsidTr="00B96681">
        <w:tc>
          <w:tcPr>
            <w:tcW w:w="1192" w:type="pct"/>
            <w:shd w:val="clear" w:color="auto" w:fill="auto"/>
            <w:hideMark/>
          </w:tcPr>
          <w:p w14:paraId="58A7FE8E"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6111: 1971</w:t>
            </w:r>
          </w:p>
        </w:tc>
        <w:tc>
          <w:tcPr>
            <w:tcW w:w="3808" w:type="pct"/>
            <w:shd w:val="clear" w:color="auto" w:fill="auto"/>
            <w:hideMark/>
          </w:tcPr>
          <w:p w14:paraId="3FDD718B"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curette uterine Suction Type</w:t>
            </w:r>
          </w:p>
        </w:tc>
      </w:tr>
      <w:tr w:rsidR="00B96681" w:rsidRPr="007E26C2" w14:paraId="44AAEC62" w14:textId="77777777" w:rsidTr="00B96681">
        <w:tc>
          <w:tcPr>
            <w:tcW w:w="1192" w:type="pct"/>
            <w:hideMark/>
          </w:tcPr>
          <w:p w14:paraId="28285AC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6112: 1971</w:t>
            </w:r>
          </w:p>
        </w:tc>
        <w:tc>
          <w:tcPr>
            <w:tcW w:w="3808" w:type="pct"/>
            <w:hideMark/>
          </w:tcPr>
          <w:p w14:paraId="2F2E4F9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Speculum Vaginal Double Ended Sim’s Pattern</w:t>
            </w:r>
          </w:p>
        </w:tc>
      </w:tr>
      <w:tr w:rsidR="00B96681" w:rsidRPr="007E26C2" w14:paraId="13C33ADF" w14:textId="77777777" w:rsidTr="00B96681">
        <w:tc>
          <w:tcPr>
            <w:tcW w:w="1192" w:type="pct"/>
            <w:hideMark/>
          </w:tcPr>
          <w:p w14:paraId="3B61F50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6114: 1991</w:t>
            </w:r>
          </w:p>
        </w:tc>
        <w:tc>
          <w:tcPr>
            <w:tcW w:w="3808" w:type="pct"/>
            <w:hideMark/>
          </w:tcPr>
          <w:p w14:paraId="38015353" w14:textId="5D01C3A5" w:rsidR="00B96681" w:rsidRPr="007E26C2" w:rsidRDefault="00B96681" w:rsidP="00773B41">
            <w:pPr>
              <w:spacing w:line="276" w:lineRule="auto"/>
              <w:rPr>
                <w:rFonts w:ascii="Times New Roman" w:hAnsi="Times New Roman" w:cs="Times New Roman"/>
                <w:sz w:val="24"/>
                <w:szCs w:val="24"/>
                <w:lang w:eastAsia="en-IN"/>
              </w:rPr>
            </w:pPr>
            <w:proofErr w:type="spellStart"/>
            <w:r w:rsidRPr="007E26C2">
              <w:rPr>
                <w:rFonts w:ascii="Times New Roman" w:hAnsi="Times New Roman" w:cs="Times New Roman"/>
                <w:sz w:val="24"/>
                <w:szCs w:val="24"/>
                <w:lang w:eastAsia="en-IN"/>
              </w:rPr>
              <w:t>Gynaecological</w:t>
            </w:r>
            <w:proofErr w:type="spellEnd"/>
            <w:r w:rsidRPr="007E26C2">
              <w:rPr>
                <w:rFonts w:ascii="Times New Roman" w:hAnsi="Times New Roman" w:cs="Times New Roman"/>
                <w:sz w:val="24"/>
                <w:szCs w:val="24"/>
                <w:lang w:eastAsia="en-IN"/>
              </w:rPr>
              <w:t xml:space="preserve"> instruments forceps uterine vulsellum - Shape and dimensions </w:t>
            </w:r>
          </w:p>
        </w:tc>
      </w:tr>
      <w:tr w:rsidR="00B96681" w:rsidRPr="007E26C2" w14:paraId="0A80A679" w14:textId="77777777" w:rsidTr="00B96681">
        <w:tc>
          <w:tcPr>
            <w:tcW w:w="1192" w:type="pct"/>
            <w:hideMark/>
          </w:tcPr>
          <w:p w14:paraId="41BC4292"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6115: 1991</w:t>
            </w:r>
          </w:p>
        </w:tc>
        <w:tc>
          <w:tcPr>
            <w:tcW w:w="3808" w:type="pct"/>
            <w:hideMark/>
          </w:tcPr>
          <w:p w14:paraId="6E52B39A" w14:textId="27BB7A38" w:rsidR="00B96681" w:rsidRPr="007E26C2" w:rsidRDefault="00B96681" w:rsidP="00773B41">
            <w:pPr>
              <w:spacing w:line="276" w:lineRule="auto"/>
              <w:rPr>
                <w:rFonts w:ascii="Times New Roman" w:hAnsi="Times New Roman" w:cs="Times New Roman"/>
                <w:sz w:val="24"/>
                <w:szCs w:val="24"/>
                <w:lang w:eastAsia="en-IN"/>
              </w:rPr>
            </w:pPr>
            <w:proofErr w:type="spellStart"/>
            <w:r w:rsidRPr="007E26C2">
              <w:rPr>
                <w:rFonts w:ascii="Times New Roman" w:hAnsi="Times New Roman" w:cs="Times New Roman"/>
                <w:sz w:val="24"/>
                <w:szCs w:val="24"/>
                <w:lang w:eastAsia="en-IN"/>
              </w:rPr>
              <w:t>Gynaecological</w:t>
            </w:r>
            <w:proofErr w:type="spellEnd"/>
            <w:r w:rsidRPr="007E26C2">
              <w:rPr>
                <w:rFonts w:ascii="Times New Roman" w:hAnsi="Times New Roman" w:cs="Times New Roman"/>
                <w:sz w:val="24"/>
                <w:szCs w:val="24"/>
                <w:lang w:eastAsia="en-IN"/>
              </w:rPr>
              <w:t xml:space="preserve"> instruments – Forceps uterine tenaculum – Shape and dimensions </w:t>
            </w:r>
          </w:p>
        </w:tc>
      </w:tr>
      <w:tr w:rsidR="00B96681" w:rsidRPr="007E26C2" w14:paraId="39071199" w14:textId="77777777" w:rsidTr="00B96681">
        <w:tc>
          <w:tcPr>
            <w:tcW w:w="1192" w:type="pct"/>
            <w:shd w:val="clear" w:color="auto" w:fill="auto"/>
            <w:hideMark/>
          </w:tcPr>
          <w:p w14:paraId="1ADB7DE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6373: 1971</w:t>
            </w:r>
          </w:p>
        </w:tc>
        <w:tc>
          <w:tcPr>
            <w:tcW w:w="3808" w:type="pct"/>
            <w:shd w:val="clear" w:color="auto" w:fill="auto"/>
            <w:hideMark/>
          </w:tcPr>
          <w:p w14:paraId="7178EDFD"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sucker mucus</w:t>
            </w:r>
          </w:p>
        </w:tc>
      </w:tr>
      <w:tr w:rsidR="00B96681" w:rsidRPr="007E26C2" w14:paraId="4AB37247" w14:textId="77777777" w:rsidTr="00B96681">
        <w:tc>
          <w:tcPr>
            <w:tcW w:w="1192" w:type="pct"/>
            <w:shd w:val="clear" w:color="auto" w:fill="auto"/>
            <w:hideMark/>
          </w:tcPr>
          <w:p w14:paraId="7069EB5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6499: 1971</w:t>
            </w:r>
          </w:p>
        </w:tc>
        <w:tc>
          <w:tcPr>
            <w:tcW w:w="3808" w:type="pct"/>
            <w:shd w:val="clear" w:color="auto" w:fill="auto"/>
            <w:hideMark/>
          </w:tcPr>
          <w:p w14:paraId="2A755825"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Curette Uterine Double-ended Sharp Sim’s Pattern</w:t>
            </w:r>
          </w:p>
        </w:tc>
      </w:tr>
      <w:tr w:rsidR="00B96681" w:rsidRPr="007E26C2" w14:paraId="7FED42F3" w14:textId="77777777" w:rsidTr="00B96681">
        <w:tc>
          <w:tcPr>
            <w:tcW w:w="1192" w:type="pct"/>
            <w:hideMark/>
          </w:tcPr>
          <w:p w14:paraId="203B78A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6505: 1971</w:t>
            </w:r>
          </w:p>
        </w:tc>
        <w:tc>
          <w:tcPr>
            <w:tcW w:w="3808" w:type="pct"/>
            <w:hideMark/>
          </w:tcPr>
          <w:p w14:paraId="2490C3E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Curette Uterine Double-ended Sharp and Blunt Sim’s Pattern</w:t>
            </w:r>
          </w:p>
        </w:tc>
      </w:tr>
      <w:tr w:rsidR="00B96681" w:rsidRPr="007E26C2" w14:paraId="002C571F" w14:textId="77777777" w:rsidTr="00B96681">
        <w:tc>
          <w:tcPr>
            <w:tcW w:w="1192" w:type="pct"/>
            <w:hideMark/>
          </w:tcPr>
          <w:p w14:paraId="2811543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6510: 1971</w:t>
            </w:r>
          </w:p>
        </w:tc>
        <w:tc>
          <w:tcPr>
            <w:tcW w:w="3808" w:type="pct"/>
            <w:hideMark/>
          </w:tcPr>
          <w:p w14:paraId="3BD7A8F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curette endometrial biopsy suction type</w:t>
            </w:r>
          </w:p>
        </w:tc>
      </w:tr>
      <w:tr w:rsidR="00B96681" w:rsidRPr="007E26C2" w14:paraId="1125F2DD" w14:textId="77777777" w:rsidTr="00B96681">
        <w:tc>
          <w:tcPr>
            <w:tcW w:w="1192" w:type="pct"/>
            <w:hideMark/>
          </w:tcPr>
          <w:p w14:paraId="4BD6683B"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6565: 1972</w:t>
            </w:r>
          </w:p>
        </w:tc>
        <w:tc>
          <w:tcPr>
            <w:tcW w:w="3808" w:type="pct"/>
            <w:hideMark/>
          </w:tcPr>
          <w:p w14:paraId="7B697107"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Stethoscope </w:t>
            </w:r>
            <w:proofErr w:type="spellStart"/>
            <w:r w:rsidRPr="007E26C2">
              <w:rPr>
                <w:rFonts w:ascii="Times New Roman" w:hAnsi="Times New Roman" w:cs="Times New Roman"/>
                <w:sz w:val="24"/>
                <w:szCs w:val="24"/>
                <w:lang w:eastAsia="en-IN"/>
              </w:rPr>
              <w:t>foetoscope</w:t>
            </w:r>
            <w:proofErr w:type="spellEnd"/>
            <w:r w:rsidRPr="007E26C2">
              <w:rPr>
                <w:rFonts w:ascii="Times New Roman" w:hAnsi="Times New Roman" w:cs="Times New Roman"/>
                <w:sz w:val="24"/>
                <w:szCs w:val="24"/>
                <w:lang w:eastAsia="en-IN"/>
              </w:rPr>
              <w:t xml:space="preserve"> for </w:t>
            </w:r>
            <w:proofErr w:type="spellStart"/>
            <w:r w:rsidRPr="007E26C2">
              <w:rPr>
                <w:rFonts w:ascii="Times New Roman" w:hAnsi="Times New Roman" w:cs="Times New Roman"/>
                <w:sz w:val="24"/>
                <w:szCs w:val="24"/>
                <w:lang w:eastAsia="en-IN"/>
              </w:rPr>
              <w:t>Foetal</w:t>
            </w:r>
            <w:proofErr w:type="spellEnd"/>
            <w:r w:rsidRPr="007E26C2">
              <w:rPr>
                <w:rFonts w:ascii="Times New Roman" w:hAnsi="Times New Roman" w:cs="Times New Roman"/>
                <w:sz w:val="24"/>
                <w:szCs w:val="24"/>
                <w:lang w:eastAsia="en-IN"/>
              </w:rPr>
              <w:t xml:space="preserve"> Heart Sounds Pinard’s Pattern</w:t>
            </w:r>
          </w:p>
        </w:tc>
      </w:tr>
      <w:tr w:rsidR="00B96681" w:rsidRPr="007E26C2" w14:paraId="0C8DD680" w14:textId="77777777" w:rsidTr="00B96681">
        <w:tc>
          <w:tcPr>
            <w:tcW w:w="1192" w:type="pct"/>
            <w:hideMark/>
          </w:tcPr>
          <w:p w14:paraId="53DEF04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6578: 1992</w:t>
            </w:r>
          </w:p>
        </w:tc>
        <w:tc>
          <w:tcPr>
            <w:tcW w:w="3808" w:type="pct"/>
            <w:hideMark/>
          </w:tcPr>
          <w:p w14:paraId="2AB3E32D" w14:textId="7E96403F"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Obstetrics instruments – Forceps ovum – Shape and dimensions </w:t>
            </w:r>
          </w:p>
        </w:tc>
      </w:tr>
      <w:tr w:rsidR="00B96681" w:rsidRPr="007E26C2" w14:paraId="1FE44379" w14:textId="77777777" w:rsidTr="00B96681">
        <w:tc>
          <w:tcPr>
            <w:tcW w:w="1192" w:type="pct"/>
            <w:hideMark/>
          </w:tcPr>
          <w:p w14:paraId="6F5116ED"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6584: 1972</w:t>
            </w:r>
          </w:p>
        </w:tc>
        <w:tc>
          <w:tcPr>
            <w:tcW w:w="3808" w:type="pct"/>
            <w:hideMark/>
          </w:tcPr>
          <w:p w14:paraId="14E97EC8" w14:textId="448FB145"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Dilators Uterine Single Ended Hegar</w:t>
            </w:r>
            <w:r>
              <w:rPr>
                <w:rFonts w:ascii="Times New Roman" w:hAnsi="Times New Roman" w:cs="Times New Roman"/>
                <w:sz w:val="24"/>
                <w:szCs w:val="24"/>
                <w:lang w:eastAsia="en-IN"/>
              </w:rPr>
              <w:t>’</w:t>
            </w:r>
            <w:r w:rsidRPr="007E26C2">
              <w:rPr>
                <w:rFonts w:ascii="Times New Roman" w:hAnsi="Times New Roman" w:cs="Times New Roman"/>
                <w:sz w:val="24"/>
                <w:szCs w:val="24"/>
                <w:lang w:eastAsia="en-IN"/>
              </w:rPr>
              <w:t>s Pattern</w:t>
            </w:r>
          </w:p>
        </w:tc>
      </w:tr>
      <w:tr w:rsidR="00B96681" w:rsidRPr="007E26C2" w14:paraId="53ECE156" w14:textId="77777777" w:rsidTr="00B96681">
        <w:tc>
          <w:tcPr>
            <w:tcW w:w="1192" w:type="pct"/>
            <w:hideMark/>
          </w:tcPr>
          <w:p w14:paraId="16FD2039"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6589: 1992</w:t>
            </w:r>
          </w:p>
        </w:tc>
        <w:tc>
          <w:tcPr>
            <w:tcW w:w="3808" w:type="pct"/>
            <w:hideMark/>
          </w:tcPr>
          <w:p w14:paraId="07C9D9B1" w14:textId="77777777" w:rsidR="00B96681" w:rsidRPr="007E26C2" w:rsidRDefault="00B96681" w:rsidP="00773B41">
            <w:pPr>
              <w:spacing w:line="276" w:lineRule="auto"/>
              <w:rPr>
                <w:rFonts w:ascii="Times New Roman" w:hAnsi="Times New Roman" w:cs="Times New Roman"/>
                <w:sz w:val="24"/>
                <w:szCs w:val="24"/>
                <w:lang w:eastAsia="en-IN"/>
              </w:rPr>
            </w:pPr>
            <w:proofErr w:type="spellStart"/>
            <w:r w:rsidRPr="007E26C2">
              <w:rPr>
                <w:rFonts w:ascii="Times New Roman" w:hAnsi="Times New Roman" w:cs="Times New Roman"/>
                <w:sz w:val="24"/>
                <w:szCs w:val="24"/>
                <w:lang w:eastAsia="en-IN"/>
              </w:rPr>
              <w:t>Gynaecological</w:t>
            </w:r>
            <w:proofErr w:type="spellEnd"/>
            <w:r w:rsidRPr="007E26C2">
              <w:rPr>
                <w:rFonts w:ascii="Times New Roman" w:hAnsi="Times New Roman" w:cs="Times New Roman"/>
                <w:sz w:val="24"/>
                <w:szCs w:val="24"/>
                <w:lang w:eastAsia="en-IN"/>
              </w:rPr>
              <w:t xml:space="preserve"> Instruments - Forceps uterine dressing </w:t>
            </w:r>
            <w:proofErr w:type="spellStart"/>
            <w:r w:rsidRPr="007E26C2">
              <w:rPr>
                <w:rFonts w:ascii="Times New Roman" w:hAnsi="Times New Roman" w:cs="Times New Roman"/>
                <w:sz w:val="24"/>
                <w:szCs w:val="24"/>
                <w:lang w:eastAsia="en-IN"/>
              </w:rPr>
              <w:t>Bozemann</w:t>
            </w:r>
            <w:proofErr w:type="spellEnd"/>
            <w:r w:rsidRPr="007E26C2">
              <w:rPr>
                <w:rFonts w:ascii="Times New Roman" w:hAnsi="Times New Roman" w:cs="Times New Roman"/>
                <w:sz w:val="24"/>
                <w:szCs w:val="24"/>
                <w:lang w:eastAsia="en-IN"/>
              </w:rPr>
              <w:t xml:space="preserve"> s pattern - Shape and dimensions</w:t>
            </w:r>
          </w:p>
        </w:tc>
      </w:tr>
      <w:tr w:rsidR="00B96681" w:rsidRPr="007E26C2" w14:paraId="4FE9209E" w14:textId="77777777" w:rsidTr="00B96681">
        <w:tc>
          <w:tcPr>
            <w:tcW w:w="1192" w:type="pct"/>
            <w:hideMark/>
          </w:tcPr>
          <w:p w14:paraId="6C3521ED"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6957: 1973</w:t>
            </w:r>
          </w:p>
        </w:tc>
        <w:tc>
          <w:tcPr>
            <w:tcW w:w="3808" w:type="pct"/>
            <w:hideMark/>
          </w:tcPr>
          <w:p w14:paraId="4D637C2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curette blunt uterine</w:t>
            </w:r>
          </w:p>
        </w:tc>
      </w:tr>
      <w:tr w:rsidR="00B96681" w:rsidRPr="007E26C2" w14:paraId="7D7771B5" w14:textId="77777777" w:rsidTr="00B96681">
        <w:tc>
          <w:tcPr>
            <w:tcW w:w="1192" w:type="pct"/>
            <w:hideMark/>
          </w:tcPr>
          <w:p w14:paraId="362E5E6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6959: 1973</w:t>
            </w:r>
          </w:p>
        </w:tc>
        <w:tc>
          <w:tcPr>
            <w:tcW w:w="3808" w:type="pct"/>
            <w:hideMark/>
          </w:tcPr>
          <w:p w14:paraId="2BE75FDE"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scissors embryotomy curved on flat</w:t>
            </w:r>
          </w:p>
        </w:tc>
      </w:tr>
      <w:tr w:rsidR="00B96681" w:rsidRPr="007E26C2" w14:paraId="682C747C" w14:textId="77777777" w:rsidTr="00B96681">
        <w:tc>
          <w:tcPr>
            <w:tcW w:w="1192" w:type="pct"/>
            <w:hideMark/>
          </w:tcPr>
          <w:p w14:paraId="6F738F3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6960: 1973</w:t>
            </w:r>
          </w:p>
        </w:tc>
        <w:tc>
          <w:tcPr>
            <w:tcW w:w="3808" w:type="pct"/>
            <w:hideMark/>
          </w:tcPr>
          <w:p w14:paraId="3F4A8DB8"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catheters metal female</w:t>
            </w:r>
          </w:p>
        </w:tc>
      </w:tr>
      <w:tr w:rsidR="00B96681" w:rsidRPr="007E26C2" w14:paraId="217C6F9B" w14:textId="77777777" w:rsidTr="00B96681">
        <w:tc>
          <w:tcPr>
            <w:tcW w:w="1192" w:type="pct"/>
            <w:hideMark/>
          </w:tcPr>
          <w:p w14:paraId="4B97FC2F"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6999: 1973</w:t>
            </w:r>
          </w:p>
        </w:tc>
        <w:tc>
          <w:tcPr>
            <w:tcW w:w="3808" w:type="pct"/>
            <w:hideMark/>
          </w:tcPr>
          <w:p w14:paraId="20B275B6"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Cannula Artificial Insemination</w:t>
            </w:r>
          </w:p>
        </w:tc>
      </w:tr>
      <w:tr w:rsidR="00B96681" w:rsidRPr="007E26C2" w14:paraId="52F7B90C" w14:textId="77777777" w:rsidTr="00B96681">
        <w:tc>
          <w:tcPr>
            <w:tcW w:w="1192" w:type="pct"/>
            <w:shd w:val="clear" w:color="auto" w:fill="auto"/>
            <w:hideMark/>
          </w:tcPr>
          <w:p w14:paraId="47E95B39"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7080 (Part 1): 1992</w:t>
            </w:r>
          </w:p>
        </w:tc>
        <w:tc>
          <w:tcPr>
            <w:tcW w:w="3808" w:type="pct"/>
            <w:shd w:val="clear" w:color="auto" w:fill="auto"/>
            <w:hideMark/>
          </w:tcPr>
          <w:p w14:paraId="5E5D798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MTP suction apparatus – Specification Part 1 manually </w:t>
            </w:r>
            <w:r w:rsidRPr="007E26C2">
              <w:rPr>
                <w:rFonts w:ascii="Times New Roman" w:hAnsi="Times New Roman" w:cs="Times New Roman"/>
                <w:sz w:val="24"/>
                <w:szCs w:val="24"/>
              </w:rPr>
              <w:t>operated</w:t>
            </w:r>
            <w:r w:rsidRPr="007E26C2">
              <w:rPr>
                <w:rFonts w:ascii="Times New Roman" w:hAnsi="Times New Roman" w:cs="Times New Roman"/>
                <w:sz w:val="24"/>
                <w:szCs w:val="24"/>
                <w:lang w:eastAsia="en-IN"/>
              </w:rPr>
              <w:t xml:space="preserve"> Second Revision</w:t>
            </w:r>
          </w:p>
        </w:tc>
      </w:tr>
      <w:tr w:rsidR="00B96681" w:rsidRPr="007E26C2" w14:paraId="1528E5BE" w14:textId="77777777" w:rsidTr="00B96681">
        <w:tc>
          <w:tcPr>
            <w:tcW w:w="1192" w:type="pct"/>
            <w:shd w:val="clear" w:color="auto" w:fill="auto"/>
            <w:hideMark/>
          </w:tcPr>
          <w:p w14:paraId="2DE04584"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7080 (Part 2): 1992</w:t>
            </w:r>
          </w:p>
        </w:tc>
        <w:tc>
          <w:tcPr>
            <w:tcW w:w="3808" w:type="pct"/>
            <w:shd w:val="clear" w:color="auto" w:fill="auto"/>
            <w:hideMark/>
          </w:tcPr>
          <w:p w14:paraId="0FD7A622"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MTP suction apparatus – Specification Part 2 electrical and manually operated First Revision</w:t>
            </w:r>
          </w:p>
        </w:tc>
      </w:tr>
      <w:tr w:rsidR="00B96681" w:rsidRPr="007E26C2" w14:paraId="0BCCCA43" w14:textId="77777777" w:rsidTr="00B96681">
        <w:tc>
          <w:tcPr>
            <w:tcW w:w="1192" w:type="pct"/>
            <w:shd w:val="clear" w:color="auto" w:fill="auto"/>
            <w:hideMark/>
          </w:tcPr>
          <w:p w14:paraId="3F0EC612"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7080 (Part 3): 1992</w:t>
            </w:r>
          </w:p>
        </w:tc>
        <w:tc>
          <w:tcPr>
            <w:tcW w:w="3808" w:type="pct"/>
            <w:shd w:val="clear" w:color="auto" w:fill="auto"/>
            <w:hideMark/>
          </w:tcPr>
          <w:p w14:paraId="34D163C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MTP suction apparatus specification Part 3 electrically operated</w:t>
            </w:r>
          </w:p>
        </w:tc>
      </w:tr>
      <w:tr w:rsidR="00B96681" w:rsidRPr="007E26C2" w14:paraId="722F5C5A" w14:textId="77777777" w:rsidTr="00B96681">
        <w:tc>
          <w:tcPr>
            <w:tcW w:w="1192" w:type="pct"/>
            <w:hideMark/>
          </w:tcPr>
          <w:p w14:paraId="7F748F0F"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7100: 1973</w:t>
            </w:r>
          </w:p>
        </w:tc>
        <w:tc>
          <w:tcPr>
            <w:tcW w:w="3808" w:type="pct"/>
            <w:hideMark/>
          </w:tcPr>
          <w:p w14:paraId="35A11D1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Hook Decapitation Jardine’s Pattern</w:t>
            </w:r>
          </w:p>
        </w:tc>
      </w:tr>
      <w:tr w:rsidR="00B96681" w:rsidRPr="007E26C2" w14:paraId="19F1A3D6" w14:textId="77777777" w:rsidTr="00B96681">
        <w:tc>
          <w:tcPr>
            <w:tcW w:w="1192" w:type="pct"/>
            <w:hideMark/>
          </w:tcPr>
          <w:p w14:paraId="2309EB96"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7103: 1973</w:t>
            </w:r>
          </w:p>
        </w:tc>
        <w:tc>
          <w:tcPr>
            <w:tcW w:w="3808" w:type="pct"/>
            <w:hideMark/>
          </w:tcPr>
          <w:p w14:paraId="4E9F9BE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scissors episiotomy</w:t>
            </w:r>
          </w:p>
        </w:tc>
      </w:tr>
      <w:tr w:rsidR="00B96681" w:rsidRPr="007E26C2" w14:paraId="16B6B173" w14:textId="77777777" w:rsidTr="00B96681">
        <w:tc>
          <w:tcPr>
            <w:tcW w:w="1192" w:type="pct"/>
            <w:hideMark/>
          </w:tcPr>
          <w:p w14:paraId="0455979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7115: 1973</w:t>
            </w:r>
          </w:p>
        </w:tc>
        <w:tc>
          <w:tcPr>
            <w:tcW w:w="3808" w:type="pct"/>
            <w:hideMark/>
          </w:tcPr>
          <w:p w14:paraId="62A598F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apparatus tubal patency</w:t>
            </w:r>
          </w:p>
        </w:tc>
      </w:tr>
      <w:tr w:rsidR="00B96681" w:rsidRPr="007E26C2" w14:paraId="0D3521DA" w14:textId="77777777" w:rsidTr="00B96681">
        <w:tc>
          <w:tcPr>
            <w:tcW w:w="1192" w:type="pct"/>
            <w:hideMark/>
          </w:tcPr>
          <w:p w14:paraId="2E3D5C6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7116: 1973</w:t>
            </w:r>
          </w:p>
        </w:tc>
        <w:tc>
          <w:tcPr>
            <w:tcW w:w="3808" w:type="pct"/>
            <w:hideMark/>
          </w:tcPr>
          <w:p w14:paraId="030DB4DB"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forceps midwifery short</w:t>
            </w:r>
          </w:p>
        </w:tc>
      </w:tr>
      <w:tr w:rsidR="00B96681" w:rsidRPr="007E26C2" w14:paraId="6E70112F" w14:textId="77777777" w:rsidTr="00B96681">
        <w:tc>
          <w:tcPr>
            <w:tcW w:w="1192" w:type="pct"/>
            <w:hideMark/>
          </w:tcPr>
          <w:p w14:paraId="6CF76F2C"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7117: 1973</w:t>
            </w:r>
          </w:p>
        </w:tc>
        <w:tc>
          <w:tcPr>
            <w:tcW w:w="3808" w:type="pct"/>
            <w:hideMark/>
          </w:tcPr>
          <w:p w14:paraId="6B70DDB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scissors umbilical cord</w:t>
            </w:r>
          </w:p>
        </w:tc>
      </w:tr>
      <w:tr w:rsidR="00B96681" w:rsidRPr="007E26C2" w14:paraId="4DD555BA" w14:textId="77777777" w:rsidTr="00B96681">
        <w:tc>
          <w:tcPr>
            <w:tcW w:w="1192" w:type="pct"/>
            <w:hideMark/>
          </w:tcPr>
          <w:p w14:paraId="0C9FECB6"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7432: 1974</w:t>
            </w:r>
          </w:p>
        </w:tc>
        <w:tc>
          <w:tcPr>
            <w:tcW w:w="3808" w:type="pct"/>
            <w:hideMark/>
          </w:tcPr>
          <w:p w14:paraId="6E48CC98"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Clamp Myomectomy Bonney’s Pattern</w:t>
            </w:r>
          </w:p>
        </w:tc>
      </w:tr>
      <w:tr w:rsidR="00B96681" w:rsidRPr="007E26C2" w14:paraId="4CC4748B" w14:textId="77777777" w:rsidTr="00B96681">
        <w:tc>
          <w:tcPr>
            <w:tcW w:w="1192" w:type="pct"/>
            <w:hideMark/>
          </w:tcPr>
          <w:p w14:paraId="0AEC47D7"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7433: 1992</w:t>
            </w:r>
          </w:p>
        </w:tc>
        <w:tc>
          <w:tcPr>
            <w:tcW w:w="3808" w:type="pct"/>
            <w:hideMark/>
          </w:tcPr>
          <w:p w14:paraId="258CA919"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Obstetrics Instruments – Forceps round ligament Bonney’s pattern – Shape and dimensions</w:t>
            </w:r>
          </w:p>
        </w:tc>
      </w:tr>
      <w:tr w:rsidR="00B96681" w:rsidRPr="007E26C2" w14:paraId="3B4D8C8C" w14:textId="77777777" w:rsidTr="00B96681">
        <w:tc>
          <w:tcPr>
            <w:tcW w:w="1192" w:type="pct"/>
            <w:hideMark/>
          </w:tcPr>
          <w:p w14:paraId="51B3E2EC"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7475: 1992</w:t>
            </w:r>
          </w:p>
        </w:tc>
        <w:tc>
          <w:tcPr>
            <w:tcW w:w="3808" w:type="pct"/>
            <w:hideMark/>
          </w:tcPr>
          <w:p w14:paraId="7D155DC9"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Obstetric instruments – Clamp vaginal angled – Shape and dimensions (First Revision)</w:t>
            </w:r>
          </w:p>
        </w:tc>
      </w:tr>
      <w:tr w:rsidR="00B96681" w:rsidRPr="007E26C2" w14:paraId="18BD98D7" w14:textId="77777777" w:rsidTr="00B96681">
        <w:tc>
          <w:tcPr>
            <w:tcW w:w="1192" w:type="pct"/>
            <w:hideMark/>
          </w:tcPr>
          <w:p w14:paraId="3D1D97BF"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7480: 1974</w:t>
            </w:r>
          </w:p>
        </w:tc>
        <w:tc>
          <w:tcPr>
            <w:tcW w:w="3808" w:type="pct"/>
            <w:hideMark/>
          </w:tcPr>
          <w:p w14:paraId="3353580C"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Perforator Simpson’s Pattern</w:t>
            </w:r>
          </w:p>
        </w:tc>
      </w:tr>
      <w:tr w:rsidR="00B96681" w:rsidRPr="007E26C2" w14:paraId="21E64F31" w14:textId="77777777" w:rsidTr="00B96681">
        <w:tc>
          <w:tcPr>
            <w:tcW w:w="1192" w:type="pct"/>
            <w:hideMark/>
          </w:tcPr>
          <w:p w14:paraId="748A4FDE"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7484: 1974</w:t>
            </w:r>
          </w:p>
        </w:tc>
        <w:tc>
          <w:tcPr>
            <w:tcW w:w="3808" w:type="pct"/>
            <w:hideMark/>
          </w:tcPr>
          <w:p w14:paraId="7926DAED"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Retractor Vaginal Purandare’s Pattern</w:t>
            </w:r>
          </w:p>
        </w:tc>
      </w:tr>
      <w:tr w:rsidR="00B96681" w:rsidRPr="007E26C2" w14:paraId="3D772609" w14:textId="77777777" w:rsidTr="00B96681">
        <w:tc>
          <w:tcPr>
            <w:tcW w:w="1192" w:type="pct"/>
            <w:hideMark/>
          </w:tcPr>
          <w:p w14:paraId="022B5B57"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lastRenderedPageBreak/>
              <w:t>IS 7725: 1975</w:t>
            </w:r>
          </w:p>
        </w:tc>
        <w:tc>
          <w:tcPr>
            <w:tcW w:w="3808" w:type="pct"/>
            <w:hideMark/>
          </w:tcPr>
          <w:p w14:paraId="545BC782"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Hook IUCD Shirodkar’s Pattern</w:t>
            </w:r>
          </w:p>
        </w:tc>
      </w:tr>
      <w:tr w:rsidR="00B96681" w:rsidRPr="007E26C2" w14:paraId="70D86E18" w14:textId="77777777" w:rsidTr="00B96681">
        <w:tc>
          <w:tcPr>
            <w:tcW w:w="1192" w:type="pct"/>
            <w:hideMark/>
          </w:tcPr>
          <w:p w14:paraId="1DA009C5"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7735: 1992</w:t>
            </w:r>
          </w:p>
        </w:tc>
        <w:tc>
          <w:tcPr>
            <w:tcW w:w="3808" w:type="pct"/>
            <w:hideMark/>
          </w:tcPr>
          <w:p w14:paraId="1FA38D68"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Forceps sponge holding – Shape and dimensions (First Revision)</w:t>
            </w:r>
          </w:p>
        </w:tc>
      </w:tr>
      <w:tr w:rsidR="00B96681" w:rsidRPr="007E26C2" w14:paraId="4D98B2BF" w14:textId="77777777" w:rsidTr="00B96681">
        <w:tc>
          <w:tcPr>
            <w:tcW w:w="1192" w:type="pct"/>
            <w:hideMark/>
          </w:tcPr>
          <w:p w14:paraId="5A311965"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7736: 1975</w:t>
            </w:r>
          </w:p>
        </w:tc>
        <w:tc>
          <w:tcPr>
            <w:tcW w:w="3808" w:type="pct"/>
            <w:hideMark/>
          </w:tcPr>
          <w:p w14:paraId="28A82CE2"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screw myoma</w:t>
            </w:r>
          </w:p>
        </w:tc>
      </w:tr>
      <w:tr w:rsidR="00B96681" w:rsidRPr="007E26C2" w14:paraId="1E7C227F" w14:textId="77777777" w:rsidTr="00B96681">
        <w:tc>
          <w:tcPr>
            <w:tcW w:w="1192" w:type="pct"/>
            <w:hideMark/>
          </w:tcPr>
          <w:p w14:paraId="18EB686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7737: 1975</w:t>
            </w:r>
          </w:p>
        </w:tc>
        <w:tc>
          <w:tcPr>
            <w:tcW w:w="3808" w:type="pct"/>
            <w:hideMark/>
          </w:tcPr>
          <w:p w14:paraId="1A1174C4"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forceps punch cervical biopsy</w:t>
            </w:r>
          </w:p>
        </w:tc>
      </w:tr>
      <w:tr w:rsidR="00B96681" w:rsidRPr="007E26C2" w14:paraId="55FAFFB3" w14:textId="77777777" w:rsidTr="00B96681">
        <w:tc>
          <w:tcPr>
            <w:tcW w:w="1192" w:type="pct"/>
            <w:hideMark/>
          </w:tcPr>
          <w:p w14:paraId="21D22D9C"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7964: 1992</w:t>
            </w:r>
          </w:p>
        </w:tc>
        <w:tc>
          <w:tcPr>
            <w:tcW w:w="3808" w:type="pct"/>
            <w:hideMark/>
          </w:tcPr>
          <w:p w14:paraId="172C7ADD"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Obstetric instruments – Forceps caesarean section </w:t>
            </w:r>
            <w:proofErr w:type="spellStart"/>
            <w:r w:rsidRPr="007E26C2">
              <w:rPr>
                <w:rFonts w:ascii="Times New Roman" w:hAnsi="Times New Roman" w:cs="Times New Roman"/>
                <w:sz w:val="24"/>
                <w:szCs w:val="24"/>
                <w:lang w:eastAsia="en-IN"/>
              </w:rPr>
              <w:t>haemostasis</w:t>
            </w:r>
            <w:proofErr w:type="spellEnd"/>
            <w:r w:rsidRPr="007E26C2">
              <w:rPr>
                <w:rFonts w:ascii="Times New Roman" w:hAnsi="Times New Roman" w:cs="Times New Roman"/>
                <w:sz w:val="24"/>
                <w:szCs w:val="24"/>
                <w:lang w:eastAsia="en-IN"/>
              </w:rPr>
              <w:t xml:space="preserve"> green – Armytage pattern – Shape and dimensions (First Revision)</w:t>
            </w:r>
          </w:p>
        </w:tc>
      </w:tr>
      <w:tr w:rsidR="00B96681" w:rsidRPr="007E26C2" w14:paraId="477B5852" w14:textId="77777777" w:rsidTr="00B96681">
        <w:tc>
          <w:tcPr>
            <w:tcW w:w="1192" w:type="pct"/>
            <w:hideMark/>
          </w:tcPr>
          <w:p w14:paraId="703DA93F"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7981 (Part 1): 1976</w:t>
            </w:r>
          </w:p>
        </w:tc>
        <w:tc>
          <w:tcPr>
            <w:tcW w:w="3808" w:type="pct"/>
            <w:hideMark/>
          </w:tcPr>
          <w:p w14:paraId="0892BD11"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Instruments Tuboplasty – Part I </w:t>
            </w:r>
            <w:proofErr w:type="spellStart"/>
            <w:r w:rsidRPr="007E26C2">
              <w:rPr>
                <w:rFonts w:ascii="Times New Roman" w:hAnsi="Times New Roman" w:cs="Times New Roman"/>
                <w:sz w:val="24"/>
                <w:szCs w:val="24"/>
                <w:lang w:eastAsia="en-IN"/>
              </w:rPr>
              <w:t>Occluder</w:t>
            </w:r>
            <w:proofErr w:type="spellEnd"/>
            <w:r w:rsidRPr="007E26C2">
              <w:rPr>
                <w:rFonts w:ascii="Times New Roman" w:hAnsi="Times New Roman" w:cs="Times New Roman"/>
                <w:sz w:val="24"/>
                <w:szCs w:val="24"/>
                <w:lang w:eastAsia="en-IN"/>
              </w:rPr>
              <w:t xml:space="preserve"> Cervical Shirodkar’s Pattern</w:t>
            </w:r>
          </w:p>
        </w:tc>
      </w:tr>
      <w:tr w:rsidR="00B96681" w:rsidRPr="007E26C2" w14:paraId="1DC9E928" w14:textId="77777777" w:rsidTr="00B96681">
        <w:tc>
          <w:tcPr>
            <w:tcW w:w="1192" w:type="pct"/>
            <w:hideMark/>
          </w:tcPr>
          <w:p w14:paraId="082BB6E7"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7981 (Part 2): 1976</w:t>
            </w:r>
          </w:p>
        </w:tc>
        <w:tc>
          <w:tcPr>
            <w:tcW w:w="3808" w:type="pct"/>
            <w:hideMark/>
          </w:tcPr>
          <w:p w14:paraId="10146522"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Instruments Tuboplasty – Part II Cannula Shirodkar’s Pattern</w:t>
            </w:r>
          </w:p>
        </w:tc>
      </w:tr>
      <w:tr w:rsidR="00B96681" w:rsidRPr="007E26C2" w14:paraId="2E19F13A" w14:textId="77777777" w:rsidTr="00B96681">
        <w:tc>
          <w:tcPr>
            <w:tcW w:w="1192" w:type="pct"/>
            <w:hideMark/>
          </w:tcPr>
          <w:p w14:paraId="04E1A19B"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7981 (Part 3): 1976</w:t>
            </w:r>
          </w:p>
        </w:tc>
        <w:tc>
          <w:tcPr>
            <w:tcW w:w="3808" w:type="pct"/>
            <w:hideMark/>
          </w:tcPr>
          <w:p w14:paraId="5F01735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Instruments Tuboplasty – Part III Guide Shirodkar’s Pattern</w:t>
            </w:r>
          </w:p>
        </w:tc>
      </w:tr>
      <w:tr w:rsidR="00B96681" w:rsidRPr="007E26C2" w14:paraId="177CF821" w14:textId="77777777" w:rsidTr="00B96681">
        <w:tc>
          <w:tcPr>
            <w:tcW w:w="1192" w:type="pct"/>
            <w:hideMark/>
          </w:tcPr>
          <w:p w14:paraId="4BB343DC"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7981 (Part 4): 1976</w:t>
            </w:r>
          </w:p>
        </w:tc>
        <w:tc>
          <w:tcPr>
            <w:tcW w:w="3808" w:type="pct"/>
            <w:hideMark/>
          </w:tcPr>
          <w:p w14:paraId="373F386C"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Instruments Tuboplasty – Part IV Probe Single Ended Shirodkar’s Pattern</w:t>
            </w:r>
          </w:p>
        </w:tc>
      </w:tr>
      <w:tr w:rsidR="00B96681" w:rsidRPr="007E26C2" w14:paraId="43FEDF55" w14:textId="77777777" w:rsidTr="00B96681">
        <w:tc>
          <w:tcPr>
            <w:tcW w:w="1192" w:type="pct"/>
            <w:hideMark/>
          </w:tcPr>
          <w:p w14:paraId="4F7ADF04"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7981 (Part 5): 1976</w:t>
            </w:r>
          </w:p>
        </w:tc>
        <w:tc>
          <w:tcPr>
            <w:tcW w:w="3808" w:type="pct"/>
            <w:hideMark/>
          </w:tcPr>
          <w:p w14:paraId="37CA84FB"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Instruments Tuboplasty – Part V Probe Double-Ended Shirodkar’s Pattern</w:t>
            </w:r>
          </w:p>
        </w:tc>
      </w:tr>
      <w:tr w:rsidR="00B96681" w:rsidRPr="007E26C2" w14:paraId="0F2E42DC" w14:textId="77777777" w:rsidTr="00B96681">
        <w:tc>
          <w:tcPr>
            <w:tcW w:w="1192" w:type="pct"/>
            <w:hideMark/>
          </w:tcPr>
          <w:p w14:paraId="2C3ED32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8313: 1977</w:t>
            </w:r>
          </w:p>
        </w:tc>
        <w:tc>
          <w:tcPr>
            <w:tcW w:w="3808" w:type="pct"/>
            <w:hideMark/>
          </w:tcPr>
          <w:p w14:paraId="01362FFF"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Specification for cannula flexible </w:t>
            </w:r>
            <w:proofErr w:type="spellStart"/>
            <w:r w:rsidRPr="007E26C2">
              <w:rPr>
                <w:rFonts w:ascii="Times New Roman" w:hAnsi="Times New Roman" w:cs="Times New Roman"/>
                <w:sz w:val="24"/>
                <w:szCs w:val="24"/>
                <w:lang w:eastAsia="en-IN"/>
              </w:rPr>
              <w:t>karman</w:t>
            </w:r>
            <w:proofErr w:type="spellEnd"/>
            <w:r w:rsidRPr="007E26C2">
              <w:rPr>
                <w:rFonts w:ascii="Times New Roman" w:hAnsi="Times New Roman" w:cs="Times New Roman"/>
                <w:sz w:val="24"/>
                <w:szCs w:val="24"/>
                <w:lang w:eastAsia="en-IN"/>
              </w:rPr>
              <w:t xml:space="preserve"> type</w:t>
            </w:r>
          </w:p>
        </w:tc>
      </w:tr>
      <w:tr w:rsidR="00B96681" w:rsidRPr="007E26C2" w14:paraId="776930A7" w14:textId="77777777" w:rsidTr="00B96681">
        <w:tc>
          <w:tcPr>
            <w:tcW w:w="1192" w:type="pct"/>
            <w:hideMark/>
          </w:tcPr>
          <w:p w14:paraId="799CB078"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8459: 1977</w:t>
            </w:r>
          </w:p>
        </w:tc>
        <w:tc>
          <w:tcPr>
            <w:tcW w:w="3808" w:type="pct"/>
            <w:hideMark/>
          </w:tcPr>
          <w:p w14:paraId="0B2AD2A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menstrual regulation syringe</w:t>
            </w:r>
          </w:p>
        </w:tc>
      </w:tr>
      <w:tr w:rsidR="00B96681" w:rsidRPr="007E26C2" w14:paraId="0F079357" w14:textId="77777777" w:rsidTr="00B96681">
        <w:tc>
          <w:tcPr>
            <w:tcW w:w="1192" w:type="pct"/>
            <w:shd w:val="clear" w:color="auto" w:fill="auto"/>
            <w:hideMark/>
          </w:tcPr>
          <w:p w14:paraId="52EF888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9756: 1981</w:t>
            </w:r>
          </w:p>
        </w:tc>
        <w:tc>
          <w:tcPr>
            <w:tcW w:w="3808" w:type="pct"/>
            <w:shd w:val="clear" w:color="auto" w:fill="auto"/>
            <w:hideMark/>
          </w:tcPr>
          <w:p w14:paraId="4A55F78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cups vacuum extraction</w:t>
            </w:r>
          </w:p>
        </w:tc>
      </w:tr>
      <w:tr w:rsidR="00B96681" w:rsidRPr="007E26C2" w14:paraId="72B9ED10" w14:textId="77777777" w:rsidTr="00B96681">
        <w:tc>
          <w:tcPr>
            <w:tcW w:w="1192" w:type="pct"/>
            <w:shd w:val="clear" w:color="auto" w:fill="auto"/>
            <w:hideMark/>
          </w:tcPr>
          <w:p w14:paraId="551F6040"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10156: 1982</w:t>
            </w:r>
          </w:p>
        </w:tc>
        <w:tc>
          <w:tcPr>
            <w:tcW w:w="3808" w:type="pct"/>
            <w:shd w:val="clear" w:color="auto" w:fill="auto"/>
            <w:hideMark/>
          </w:tcPr>
          <w:p w14:paraId="2FBC601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cannula intra-uterine hysterosalpingography</w:t>
            </w:r>
          </w:p>
        </w:tc>
      </w:tr>
      <w:tr w:rsidR="00B96681" w:rsidRPr="007E26C2" w14:paraId="402805EA" w14:textId="77777777" w:rsidTr="00B96681">
        <w:tc>
          <w:tcPr>
            <w:tcW w:w="1192" w:type="pct"/>
            <w:hideMark/>
          </w:tcPr>
          <w:p w14:paraId="61BB0546"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10545: 1992</w:t>
            </w:r>
          </w:p>
        </w:tc>
        <w:tc>
          <w:tcPr>
            <w:tcW w:w="3808" w:type="pct"/>
            <w:hideMark/>
          </w:tcPr>
          <w:p w14:paraId="5EC63096" w14:textId="77777777" w:rsidR="00B96681" w:rsidRPr="007E26C2" w:rsidRDefault="00B96681" w:rsidP="00773B41">
            <w:pPr>
              <w:spacing w:line="276" w:lineRule="auto"/>
              <w:rPr>
                <w:rFonts w:ascii="Times New Roman" w:hAnsi="Times New Roman" w:cs="Times New Roman"/>
                <w:sz w:val="24"/>
                <w:szCs w:val="24"/>
                <w:lang w:eastAsia="en-IN"/>
              </w:rPr>
            </w:pPr>
            <w:proofErr w:type="spellStart"/>
            <w:r w:rsidRPr="007E26C2">
              <w:rPr>
                <w:rFonts w:ascii="Times New Roman" w:hAnsi="Times New Roman" w:cs="Times New Roman"/>
                <w:sz w:val="24"/>
                <w:szCs w:val="24"/>
                <w:lang w:eastAsia="en-IN"/>
              </w:rPr>
              <w:t>Gynaecological</w:t>
            </w:r>
            <w:proofErr w:type="spellEnd"/>
            <w:r w:rsidRPr="007E26C2">
              <w:rPr>
                <w:rFonts w:ascii="Times New Roman" w:hAnsi="Times New Roman" w:cs="Times New Roman"/>
                <w:sz w:val="24"/>
                <w:szCs w:val="24"/>
                <w:lang w:eastAsia="en-IN"/>
              </w:rPr>
              <w:t xml:space="preserve"> and obstetric instruments - Clamp curved on flat Heaney s pattern - Shape and dimensions</w:t>
            </w:r>
          </w:p>
        </w:tc>
      </w:tr>
      <w:tr w:rsidR="00B96681" w:rsidRPr="007E26C2" w14:paraId="01EAC089" w14:textId="77777777" w:rsidTr="00B96681">
        <w:tc>
          <w:tcPr>
            <w:tcW w:w="1192" w:type="pct"/>
            <w:hideMark/>
          </w:tcPr>
          <w:p w14:paraId="3D2C53FD"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12256: 1988</w:t>
            </w:r>
          </w:p>
        </w:tc>
        <w:tc>
          <w:tcPr>
            <w:tcW w:w="3808" w:type="pct"/>
            <w:hideMark/>
          </w:tcPr>
          <w:p w14:paraId="689EEB7F"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Specification for curette uterine biopsy angled</w:t>
            </w:r>
          </w:p>
        </w:tc>
      </w:tr>
      <w:tr w:rsidR="00B96681" w:rsidRPr="007E26C2" w14:paraId="467B4CB1" w14:textId="77777777" w:rsidTr="00B96681">
        <w:tc>
          <w:tcPr>
            <w:tcW w:w="1192" w:type="pct"/>
            <w:hideMark/>
          </w:tcPr>
          <w:p w14:paraId="74CD9F2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12270: 1988</w:t>
            </w:r>
          </w:p>
        </w:tc>
        <w:tc>
          <w:tcPr>
            <w:tcW w:w="3808" w:type="pct"/>
            <w:hideMark/>
          </w:tcPr>
          <w:p w14:paraId="0F5EFCD3"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Cannula </w:t>
            </w:r>
            <w:proofErr w:type="spellStart"/>
            <w:r w:rsidRPr="007E26C2">
              <w:rPr>
                <w:rFonts w:ascii="Times New Roman" w:hAnsi="Times New Roman" w:cs="Times New Roman"/>
                <w:sz w:val="24"/>
                <w:szCs w:val="24"/>
                <w:lang w:eastAsia="en-IN"/>
              </w:rPr>
              <w:t>Spackmann’s</w:t>
            </w:r>
            <w:proofErr w:type="spellEnd"/>
            <w:r w:rsidRPr="007E26C2">
              <w:rPr>
                <w:rFonts w:ascii="Times New Roman" w:hAnsi="Times New Roman" w:cs="Times New Roman"/>
                <w:sz w:val="24"/>
                <w:szCs w:val="24"/>
                <w:lang w:eastAsia="en-IN"/>
              </w:rPr>
              <w:t xml:space="preserve"> Pattern</w:t>
            </w:r>
          </w:p>
        </w:tc>
      </w:tr>
      <w:tr w:rsidR="00B96681" w:rsidRPr="007E26C2" w14:paraId="1530245E" w14:textId="77777777" w:rsidTr="00B96681">
        <w:tc>
          <w:tcPr>
            <w:tcW w:w="1192" w:type="pct"/>
            <w:shd w:val="clear" w:color="auto" w:fill="auto"/>
            <w:hideMark/>
          </w:tcPr>
          <w:p w14:paraId="621D87AA"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IS 12271: 1988</w:t>
            </w:r>
          </w:p>
        </w:tc>
        <w:tc>
          <w:tcPr>
            <w:tcW w:w="3808" w:type="pct"/>
            <w:shd w:val="clear" w:color="auto" w:fill="auto"/>
            <w:hideMark/>
          </w:tcPr>
          <w:p w14:paraId="21EA614C" w14:textId="77777777" w:rsidR="00B96681" w:rsidRPr="007E26C2" w:rsidRDefault="00B96681" w:rsidP="00773B41">
            <w:pPr>
              <w:spacing w:line="276" w:lineRule="auto"/>
              <w:rPr>
                <w:rFonts w:ascii="Times New Roman" w:hAnsi="Times New Roman" w:cs="Times New Roman"/>
                <w:sz w:val="24"/>
                <w:szCs w:val="24"/>
                <w:lang w:eastAsia="en-IN"/>
              </w:rPr>
            </w:pPr>
            <w:r w:rsidRPr="007E26C2">
              <w:rPr>
                <w:rFonts w:ascii="Times New Roman" w:hAnsi="Times New Roman" w:cs="Times New Roman"/>
                <w:sz w:val="24"/>
                <w:szCs w:val="24"/>
                <w:lang w:eastAsia="en-IN"/>
              </w:rPr>
              <w:t xml:space="preserve">Specification for </w:t>
            </w:r>
            <w:proofErr w:type="spellStart"/>
            <w:r w:rsidRPr="007E26C2">
              <w:rPr>
                <w:rFonts w:ascii="Times New Roman" w:hAnsi="Times New Roman" w:cs="Times New Roman"/>
                <w:sz w:val="24"/>
                <w:szCs w:val="24"/>
                <w:lang w:eastAsia="en-IN"/>
              </w:rPr>
              <w:t>laproscopic</w:t>
            </w:r>
            <w:proofErr w:type="spellEnd"/>
            <w:r w:rsidRPr="007E26C2">
              <w:rPr>
                <w:rFonts w:ascii="Times New Roman" w:hAnsi="Times New Roman" w:cs="Times New Roman"/>
                <w:sz w:val="24"/>
                <w:szCs w:val="24"/>
                <w:lang w:eastAsia="en-IN"/>
              </w:rPr>
              <w:t xml:space="preserve"> trocar and cannula</w:t>
            </w:r>
          </w:p>
        </w:tc>
      </w:tr>
      <w:tr w:rsidR="00B96681" w:rsidRPr="007E26C2" w14:paraId="4B17D6D9" w14:textId="77777777" w:rsidTr="00B96681">
        <w:tc>
          <w:tcPr>
            <w:tcW w:w="1192" w:type="pct"/>
            <w:shd w:val="clear" w:color="auto" w:fill="auto"/>
          </w:tcPr>
          <w:p w14:paraId="2CC929BB" w14:textId="40BEE611" w:rsidR="00B96681" w:rsidRPr="007E26C2" w:rsidRDefault="00B96681" w:rsidP="00773B41">
            <w:pPr>
              <w:spacing w:line="276" w:lineRule="auto"/>
              <w:rPr>
                <w:rFonts w:ascii="Times New Roman" w:hAnsi="Times New Roman" w:cs="Times New Roman"/>
                <w:lang w:eastAsia="en-IN"/>
              </w:rPr>
            </w:pPr>
            <w:r w:rsidRPr="00B96681">
              <w:rPr>
                <w:rFonts w:ascii="Times New Roman" w:hAnsi="Times New Roman" w:cs="Times New Roman"/>
                <w:lang w:eastAsia="en-IN"/>
              </w:rPr>
              <w:t xml:space="preserve">IS </w:t>
            </w:r>
            <w:proofErr w:type="gramStart"/>
            <w:r w:rsidRPr="00B96681">
              <w:rPr>
                <w:rFonts w:ascii="Times New Roman" w:hAnsi="Times New Roman" w:cs="Times New Roman"/>
                <w:lang w:eastAsia="en-IN"/>
              </w:rPr>
              <w:t>18562 :</w:t>
            </w:r>
            <w:proofErr w:type="gramEnd"/>
            <w:r w:rsidRPr="00B96681">
              <w:rPr>
                <w:rFonts w:ascii="Times New Roman" w:hAnsi="Times New Roman" w:cs="Times New Roman"/>
                <w:lang w:eastAsia="en-IN"/>
              </w:rPr>
              <w:t xml:space="preserve"> 2024</w:t>
            </w:r>
          </w:p>
        </w:tc>
        <w:tc>
          <w:tcPr>
            <w:tcW w:w="3808" w:type="pct"/>
            <w:shd w:val="clear" w:color="auto" w:fill="auto"/>
          </w:tcPr>
          <w:p w14:paraId="3C52AF32" w14:textId="586AE494" w:rsidR="00B96681" w:rsidRPr="007E26C2" w:rsidRDefault="00B96681" w:rsidP="00B96681">
            <w:pPr>
              <w:spacing w:line="276" w:lineRule="auto"/>
              <w:rPr>
                <w:rFonts w:ascii="Times New Roman" w:hAnsi="Times New Roman" w:cs="Times New Roman"/>
                <w:lang w:eastAsia="en-IN"/>
              </w:rPr>
            </w:pPr>
            <w:r w:rsidRPr="00B96681">
              <w:rPr>
                <w:rFonts w:ascii="Times New Roman" w:hAnsi="Times New Roman" w:cs="Times New Roman"/>
                <w:lang w:eastAsia="en-IN"/>
              </w:rPr>
              <w:t>PPIUCD Insertion Forceps</w:t>
            </w:r>
          </w:p>
        </w:tc>
      </w:tr>
    </w:tbl>
    <w:p w14:paraId="3D4248A5" w14:textId="77777777" w:rsidR="0011188F" w:rsidRPr="0011188F" w:rsidRDefault="0011188F" w:rsidP="0011188F">
      <w:pPr>
        <w:jc w:val="both"/>
        <w:rPr>
          <w:rFonts w:ascii="Times New Roman" w:hAnsi="Times New Roman" w:cs="Times New Roman"/>
        </w:rPr>
      </w:pPr>
    </w:p>
    <w:sectPr w:rsidR="0011188F" w:rsidRPr="001118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4805" w14:textId="77777777" w:rsidR="00F12147" w:rsidRDefault="00F12147" w:rsidP="00F12147">
      <w:pPr>
        <w:spacing w:after="0" w:line="240" w:lineRule="auto"/>
      </w:pPr>
      <w:r>
        <w:separator/>
      </w:r>
    </w:p>
  </w:endnote>
  <w:endnote w:type="continuationSeparator" w:id="0">
    <w:p w14:paraId="4B20C8E5" w14:textId="77777777" w:rsidR="00F12147" w:rsidRDefault="00F12147" w:rsidP="00F1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102D" w14:textId="77777777" w:rsidR="00F12147" w:rsidRDefault="00F12147" w:rsidP="00F12147">
      <w:pPr>
        <w:spacing w:after="0" w:line="240" w:lineRule="auto"/>
      </w:pPr>
      <w:r>
        <w:separator/>
      </w:r>
    </w:p>
  </w:footnote>
  <w:footnote w:type="continuationSeparator" w:id="0">
    <w:p w14:paraId="643634B9" w14:textId="77777777" w:rsidR="00F12147" w:rsidRDefault="00F12147" w:rsidP="00F12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3E5"/>
    <w:multiLevelType w:val="hybridMultilevel"/>
    <w:tmpl w:val="E8EEA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D17C6A"/>
    <w:multiLevelType w:val="hybridMultilevel"/>
    <w:tmpl w:val="6BDEB10E"/>
    <w:lvl w:ilvl="0" w:tplc="06D6C26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5E0587"/>
    <w:multiLevelType w:val="multilevel"/>
    <w:tmpl w:val="7908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5294A"/>
    <w:multiLevelType w:val="hybridMultilevel"/>
    <w:tmpl w:val="83D28AB4"/>
    <w:lvl w:ilvl="0" w:tplc="825C84F0">
      <w:start w:val="1"/>
      <w:numFmt w:val="decimal"/>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9351019">
    <w:abstractNumId w:val="2"/>
  </w:num>
  <w:num w:numId="2" w16cid:durableId="425808337">
    <w:abstractNumId w:val="0"/>
  </w:num>
  <w:num w:numId="3" w16cid:durableId="498232865">
    <w:abstractNumId w:val="3"/>
  </w:num>
  <w:num w:numId="4" w16cid:durableId="4032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EC"/>
    <w:rsid w:val="0011188F"/>
    <w:rsid w:val="00226AD8"/>
    <w:rsid w:val="0023640A"/>
    <w:rsid w:val="002A650F"/>
    <w:rsid w:val="0030752B"/>
    <w:rsid w:val="00375D99"/>
    <w:rsid w:val="003C613A"/>
    <w:rsid w:val="003F1688"/>
    <w:rsid w:val="0050098B"/>
    <w:rsid w:val="005D06D3"/>
    <w:rsid w:val="005D305D"/>
    <w:rsid w:val="005E1D1E"/>
    <w:rsid w:val="00612329"/>
    <w:rsid w:val="00695129"/>
    <w:rsid w:val="006D79D4"/>
    <w:rsid w:val="006F4966"/>
    <w:rsid w:val="0071752F"/>
    <w:rsid w:val="0074599A"/>
    <w:rsid w:val="007E26C2"/>
    <w:rsid w:val="00820DB4"/>
    <w:rsid w:val="0086761D"/>
    <w:rsid w:val="008A01D9"/>
    <w:rsid w:val="00903E07"/>
    <w:rsid w:val="009A1B0B"/>
    <w:rsid w:val="009E2BA9"/>
    <w:rsid w:val="00A043E3"/>
    <w:rsid w:val="00A10370"/>
    <w:rsid w:val="00A12A40"/>
    <w:rsid w:val="00A35EE0"/>
    <w:rsid w:val="00A54FCA"/>
    <w:rsid w:val="00A60C67"/>
    <w:rsid w:val="00AB3F47"/>
    <w:rsid w:val="00AF0E9E"/>
    <w:rsid w:val="00AF60EC"/>
    <w:rsid w:val="00AF6D7E"/>
    <w:rsid w:val="00B47425"/>
    <w:rsid w:val="00B7141E"/>
    <w:rsid w:val="00B9237B"/>
    <w:rsid w:val="00B96681"/>
    <w:rsid w:val="00BC38E9"/>
    <w:rsid w:val="00C36391"/>
    <w:rsid w:val="00CA2663"/>
    <w:rsid w:val="00CD3EDB"/>
    <w:rsid w:val="00CE3AF1"/>
    <w:rsid w:val="00D07401"/>
    <w:rsid w:val="00D17F0D"/>
    <w:rsid w:val="00D43D74"/>
    <w:rsid w:val="00D857A2"/>
    <w:rsid w:val="00DB7C9F"/>
    <w:rsid w:val="00DC220A"/>
    <w:rsid w:val="00DC2FD0"/>
    <w:rsid w:val="00DC5465"/>
    <w:rsid w:val="00DF1AE6"/>
    <w:rsid w:val="00E66372"/>
    <w:rsid w:val="00EC7A7A"/>
    <w:rsid w:val="00ED44D4"/>
    <w:rsid w:val="00F065A8"/>
    <w:rsid w:val="00F112DE"/>
    <w:rsid w:val="00F12147"/>
    <w:rsid w:val="00F27232"/>
    <w:rsid w:val="00F2765D"/>
    <w:rsid w:val="00FA395F"/>
    <w:rsid w:val="00FF2760"/>
    <w:rsid w:val="00FF60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FD6D"/>
  <w15:chartTrackingRefBased/>
  <w15:docId w15:val="{7714C58E-156A-464E-A710-9AB3FD6E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0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0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60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6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0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0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0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0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60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6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0EC"/>
    <w:rPr>
      <w:rFonts w:eastAsiaTheme="majorEastAsia" w:cstheme="majorBidi"/>
      <w:color w:val="272727" w:themeColor="text1" w:themeTint="D8"/>
    </w:rPr>
  </w:style>
  <w:style w:type="paragraph" w:styleId="Title">
    <w:name w:val="Title"/>
    <w:basedOn w:val="Normal"/>
    <w:next w:val="Normal"/>
    <w:link w:val="TitleChar"/>
    <w:uiPriority w:val="10"/>
    <w:qFormat/>
    <w:rsid w:val="00AF6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0EC"/>
    <w:pPr>
      <w:spacing w:before="160"/>
      <w:jc w:val="center"/>
    </w:pPr>
    <w:rPr>
      <w:i/>
      <w:iCs/>
      <w:color w:val="404040" w:themeColor="text1" w:themeTint="BF"/>
    </w:rPr>
  </w:style>
  <w:style w:type="character" w:customStyle="1" w:styleId="QuoteChar">
    <w:name w:val="Quote Char"/>
    <w:basedOn w:val="DefaultParagraphFont"/>
    <w:link w:val="Quote"/>
    <w:uiPriority w:val="29"/>
    <w:rsid w:val="00AF60EC"/>
    <w:rPr>
      <w:i/>
      <w:iCs/>
      <w:color w:val="404040" w:themeColor="text1" w:themeTint="BF"/>
    </w:rPr>
  </w:style>
  <w:style w:type="paragraph" w:styleId="ListParagraph">
    <w:name w:val="List Paragraph"/>
    <w:basedOn w:val="Normal"/>
    <w:uiPriority w:val="34"/>
    <w:qFormat/>
    <w:rsid w:val="00AF60EC"/>
    <w:pPr>
      <w:ind w:left="720"/>
      <w:contextualSpacing/>
    </w:pPr>
  </w:style>
  <w:style w:type="character" w:styleId="IntenseEmphasis">
    <w:name w:val="Intense Emphasis"/>
    <w:basedOn w:val="DefaultParagraphFont"/>
    <w:uiPriority w:val="21"/>
    <w:qFormat/>
    <w:rsid w:val="00AF60EC"/>
    <w:rPr>
      <w:i/>
      <w:iCs/>
      <w:color w:val="2F5496" w:themeColor="accent1" w:themeShade="BF"/>
    </w:rPr>
  </w:style>
  <w:style w:type="paragraph" w:styleId="IntenseQuote">
    <w:name w:val="Intense Quote"/>
    <w:basedOn w:val="Normal"/>
    <w:next w:val="Normal"/>
    <w:link w:val="IntenseQuoteChar"/>
    <w:uiPriority w:val="30"/>
    <w:qFormat/>
    <w:rsid w:val="00AF6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0EC"/>
    <w:rPr>
      <w:i/>
      <w:iCs/>
      <w:color w:val="2F5496" w:themeColor="accent1" w:themeShade="BF"/>
    </w:rPr>
  </w:style>
  <w:style w:type="character" w:styleId="IntenseReference">
    <w:name w:val="Intense Reference"/>
    <w:basedOn w:val="DefaultParagraphFont"/>
    <w:uiPriority w:val="32"/>
    <w:qFormat/>
    <w:rsid w:val="00AF60EC"/>
    <w:rPr>
      <w:b/>
      <w:bCs/>
      <w:smallCaps/>
      <w:color w:val="2F5496" w:themeColor="accent1" w:themeShade="BF"/>
      <w:spacing w:val="5"/>
    </w:rPr>
  </w:style>
  <w:style w:type="table" w:styleId="TableGrid">
    <w:name w:val="Table Grid"/>
    <w:basedOn w:val="TableNormal"/>
    <w:uiPriority w:val="39"/>
    <w:rsid w:val="00DC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47"/>
  </w:style>
  <w:style w:type="paragraph" w:styleId="Footer">
    <w:name w:val="footer"/>
    <w:basedOn w:val="Normal"/>
    <w:link w:val="FooterChar"/>
    <w:uiPriority w:val="99"/>
    <w:unhideWhenUsed/>
    <w:rsid w:val="00F12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147"/>
  </w:style>
  <w:style w:type="table" w:styleId="TableGridLight">
    <w:name w:val="Grid Table Light"/>
    <w:basedOn w:val="TableNormal"/>
    <w:uiPriority w:val="40"/>
    <w:rsid w:val="007E26C2"/>
    <w:pPr>
      <w:widowControl w:val="0"/>
      <w:autoSpaceDE w:val="0"/>
      <w:autoSpaceDN w:val="0"/>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6852">
      <w:bodyDiv w:val="1"/>
      <w:marLeft w:val="0"/>
      <w:marRight w:val="0"/>
      <w:marTop w:val="0"/>
      <w:marBottom w:val="0"/>
      <w:divBdr>
        <w:top w:val="none" w:sz="0" w:space="0" w:color="auto"/>
        <w:left w:val="none" w:sz="0" w:space="0" w:color="auto"/>
        <w:bottom w:val="none" w:sz="0" w:space="0" w:color="auto"/>
        <w:right w:val="none" w:sz="0" w:space="0" w:color="auto"/>
      </w:divBdr>
      <w:divsChild>
        <w:div w:id="1226182645">
          <w:marLeft w:val="0"/>
          <w:marRight w:val="0"/>
          <w:marTop w:val="0"/>
          <w:marBottom w:val="0"/>
          <w:divBdr>
            <w:top w:val="none" w:sz="0" w:space="0" w:color="auto"/>
            <w:left w:val="none" w:sz="0" w:space="0" w:color="auto"/>
            <w:bottom w:val="none" w:sz="0" w:space="0" w:color="auto"/>
            <w:right w:val="none" w:sz="0" w:space="0" w:color="auto"/>
          </w:divBdr>
          <w:divsChild>
            <w:div w:id="541013615">
              <w:marLeft w:val="0"/>
              <w:marRight w:val="0"/>
              <w:marTop w:val="0"/>
              <w:marBottom w:val="0"/>
              <w:divBdr>
                <w:top w:val="none" w:sz="0" w:space="0" w:color="auto"/>
                <w:left w:val="none" w:sz="0" w:space="0" w:color="auto"/>
                <w:bottom w:val="none" w:sz="0" w:space="0" w:color="auto"/>
                <w:right w:val="none" w:sz="0" w:space="0" w:color="auto"/>
              </w:divBdr>
              <w:divsChild>
                <w:div w:id="63770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484131">
          <w:marLeft w:val="0"/>
          <w:marRight w:val="0"/>
          <w:marTop w:val="0"/>
          <w:marBottom w:val="0"/>
          <w:divBdr>
            <w:top w:val="none" w:sz="0" w:space="0" w:color="auto"/>
            <w:left w:val="none" w:sz="0" w:space="0" w:color="auto"/>
            <w:bottom w:val="none" w:sz="0" w:space="0" w:color="auto"/>
            <w:right w:val="none" w:sz="0" w:space="0" w:color="auto"/>
          </w:divBdr>
          <w:divsChild>
            <w:div w:id="9762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844">
      <w:bodyDiv w:val="1"/>
      <w:marLeft w:val="0"/>
      <w:marRight w:val="0"/>
      <w:marTop w:val="0"/>
      <w:marBottom w:val="0"/>
      <w:divBdr>
        <w:top w:val="none" w:sz="0" w:space="0" w:color="auto"/>
        <w:left w:val="none" w:sz="0" w:space="0" w:color="auto"/>
        <w:bottom w:val="none" w:sz="0" w:space="0" w:color="auto"/>
        <w:right w:val="none" w:sz="0" w:space="0" w:color="auto"/>
      </w:divBdr>
      <w:divsChild>
        <w:div w:id="1984774198">
          <w:marLeft w:val="0"/>
          <w:marRight w:val="0"/>
          <w:marTop w:val="0"/>
          <w:marBottom w:val="0"/>
          <w:divBdr>
            <w:top w:val="none" w:sz="0" w:space="0" w:color="auto"/>
            <w:left w:val="none" w:sz="0" w:space="0" w:color="auto"/>
            <w:bottom w:val="none" w:sz="0" w:space="0" w:color="auto"/>
            <w:right w:val="none" w:sz="0" w:space="0" w:color="auto"/>
          </w:divBdr>
          <w:divsChild>
            <w:div w:id="368648150">
              <w:marLeft w:val="0"/>
              <w:marRight w:val="0"/>
              <w:marTop w:val="0"/>
              <w:marBottom w:val="0"/>
              <w:divBdr>
                <w:top w:val="none" w:sz="0" w:space="0" w:color="auto"/>
                <w:left w:val="none" w:sz="0" w:space="0" w:color="auto"/>
                <w:bottom w:val="none" w:sz="0" w:space="0" w:color="auto"/>
                <w:right w:val="none" w:sz="0" w:space="0" w:color="auto"/>
              </w:divBdr>
              <w:divsChild>
                <w:div w:id="5155806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2784275">
          <w:marLeft w:val="0"/>
          <w:marRight w:val="0"/>
          <w:marTop w:val="0"/>
          <w:marBottom w:val="0"/>
          <w:divBdr>
            <w:top w:val="none" w:sz="0" w:space="0" w:color="auto"/>
            <w:left w:val="none" w:sz="0" w:space="0" w:color="auto"/>
            <w:bottom w:val="none" w:sz="0" w:space="0" w:color="auto"/>
            <w:right w:val="none" w:sz="0" w:space="0" w:color="auto"/>
          </w:divBdr>
          <w:divsChild>
            <w:div w:id="690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4</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Kaur</dc:creator>
  <cp:keywords/>
  <dc:description/>
  <cp:lastModifiedBy>Gurpreet Kaur</cp:lastModifiedBy>
  <cp:revision>62</cp:revision>
  <dcterms:created xsi:type="dcterms:W3CDTF">2025-01-19T08:10:00Z</dcterms:created>
  <dcterms:modified xsi:type="dcterms:W3CDTF">2025-01-21T12:03:00Z</dcterms:modified>
</cp:coreProperties>
</file>