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81B0" w14:textId="77777777" w:rsidR="00071AE9" w:rsidRPr="00D815B0" w:rsidRDefault="00071AE9" w:rsidP="009F61FD">
      <w:pPr>
        <w:jc w:val="both"/>
        <w:rPr>
          <w:rFonts w:cs="Arial"/>
          <w:b/>
          <w:bCs/>
          <w:szCs w:val="24"/>
          <w:u w:val="single"/>
        </w:rPr>
      </w:pPr>
      <w:r w:rsidRPr="00D815B0">
        <w:rPr>
          <w:rFonts w:cs="Arial"/>
          <w:b/>
          <w:bCs/>
          <w:spacing w:val="-2"/>
          <w:szCs w:val="24"/>
          <w:u w:val="single"/>
        </w:rPr>
        <w:t xml:space="preserve">Advanced Sanitation Solutions: </w:t>
      </w:r>
      <w:r w:rsidRPr="00D815B0">
        <w:rPr>
          <w:rFonts w:cs="Arial"/>
          <w:b/>
          <w:bCs/>
          <w:szCs w:val="24"/>
          <w:u w:val="single"/>
        </w:rPr>
        <w:t>Packaged</w:t>
      </w:r>
      <w:r w:rsidRPr="00D815B0">
        <w:rPr>
          <w:rFonts w:cs="Arial"/>
          <w:b/>
          <w:bCs/>
          <w:spacing w:val="-13"/>
          <w:szCs w:val="24"/>
          <w:u w:val="single"/>
        </w:rPr>
        <w:t xml:space="preserve"> </w:t>
      </w:r>
      <w:r w:rsidRPr="00D815B0">
        <w:rPr>
          <w:rFonts w:cs="Arial"/>
          <w:b/>
          <w:bCs/>
          <w:szCs w:val="24"/>
          <w:u w:val="single"/>
        </w:rPr>
        <w:t>Sewage Treatment Plants as per IS 18797</w:t>
      </w:r>
    </w:p>
    <w:p w14:paraId="1DD610B6" w14:textId="77777777" w:rsidR="00071AE9" w:rsidRPr="00D815B0" w:rsidRDefault="00071AE9" w:rsidP="009F61FD">
      <w:pPr>
        <w:jc w:val="both"/>
        <w:rPr>
          <w:rFonts w:cs="Arial"/>
          <w:szCs w:val="24"/>
        </w:rPr>
      </w:pPr>
    </w:p>
    <w:p w14:paraId="7B9AC59B" w14:textId="45B85679" w:rsidR="004F78A5" w:rsidRPr="004D724B" w:rsidRDefault="004F78A5" w:rsidP="009F61FD">
      <w:pPr>
        <w:numPr>
          <w:ilvl w:val="0"/>
          <w:numId w:val="2"/>
        </w:numPr>
        <w:ind w:hanging="327"/>
        <w:jc w:val="both"/>
        <w:rPr>
          <w:rFonts w:cs="Arial"/>
          <w:b/>
          <w:szCs w:val="24"/>
          <w:lang w:val="en-US"/>
        </w:rPr>
      </w:pPr>
      <w:r w:rsidRPr="004D724B">
        <w:rPr>
          <w:rFonts w:cs="Arial"/>
          <w:b/>
          <w:szCs w:val="24"/>
          <w:lang w:val="en-US"/>
        </w:rPr>
        <w:t xml:space="preserve">Introduction to Packaged Sewage Treatment Plants </w:t>
      </w:r>
    </w:p>
    <w:p w14:paraId="25981010" w14:textId="5FF658AB" w:rsidR="008522A2" w:rsidRDefault="000F6A38" w:rsidP="009F61FD">
      <w:pPr>
        <w:jc w:val="both"/>
      </w:pPr>
      <w:r w:rsidRPr="000F6A38">
        <w:rPr>
          <w:b/>
          <w:bCs/>
        </w:rPr>
        <w:t xml:space="preserve">Overview - </w:t>
      </w:r>
      <w:r w:rsidR="008522A2" w:rsidRPr="008522A2">
        <w:t xml:space="preserve">This session provides a comprehensive understanding of Packaged Sewage Treatment Plants (PSTPs), focusing on their concept, design, operation, and real-world applications. It begins with an introduction to PSTPs, their significance, and applications in areas without centralized sewage systems, followed by an overview of the IS 18797 standards governing their design and construction. Participants will explore the design and installation guidelines, operational best practices, and maintenance protocols necessary for optimal performance. The session also examines the benefits, challenges, and practical applications, culminating in a summary and an interactive Q&amp;A segment to clarify doubts and solidify learning. </w:t>
      </w:r>
    </w:p>
    <w:p w14:paraId="2B10A27B" w14:textId="77777777" w:rsidR="000F6A38" w:rsidRDefault="000F6A38" w:rsidP="009F61FD">
      <w:pPr>
        <w:jc w:val="both"/>
      </w:pPr>
    </w:p>
    <w:p w14:paraId="6948EF61" w14:textId="6AC508CC" w:rsidR="004E039C" w:rsidRDefault="000F6A38" w:rsidP="009F61FD">
      <w:pPr>
        <w:jc w:val="both"/>
      </w:pPr>
      <w:r w:rsidRPr="000F6A38">
        <w:rPr>
          <w:b/>
          <w:bCs/>
        </w:rPr>
        <w:t xml:space="preserve">Introduction - </w:t>
      </w:r>
      <w:r w:rsidR="004E039C">
        <w:t>Sanitation refers to the systems, practices, and infrastructure used to manage human excreta, wastewater, and solid waste in a safe and hygienic manner. Its primary goal is to protect human health, prevent environmental contamination, and ensure dignity.  Sanitation is more than infrastructure; it is about dignity, health, and a commitment to building a safer, cleaner world for all.</w:t>
      </w:r>
    </w:p>
    <w:p w14:paraId="5B56CD50" w14:textId="77777777" w:rsidR="004E039C" w:rsidRDefault="004E039C" w:rsidP="009F61FD">
      <w:pPr>
        <w:jc w:val="both"/>
      </w:pPr>
      <w:r>
        <w:t xml:space="preserve">Owing to the limited access of a high share of urban and rural population to sewerage systems in India, strengthening the ecosystem for non-networked sanitation becomes imperative.  </w:t>
      </w:r>
    </w:p>
    <w:p w14:paraId="62CF5EB5" w14:textId="77777777" w:rsidR="004E039C" w:rsidRDefault="004E039C" w:rsidP="009F61FD">
      <w:pPr>
        <w:jc w:val="both"/>
      </w:pPr>
      <w:r>
        <w:t>Non-sewered sanitation systems (NSS) are on-site sanitation solutions that operate without the need for a connection to a centralized sewer system.  They are designed to safely manage human waste and provide hygienic services in areas lacking conventional sewer infrastructure and operate independently of piped sewer networks.  They Include containment, emptying, transport, treatment, and disposal/reuse of waste and are adaptable to various environmental and socio-economic contexts. Additionally, they can also be used in integration with centralized sewer systems leading to reducing load on sewage treatment plants (STPs).</w:t>
      </w:r>
    </w:p>
    <w:p w14:paraId="3B3CA932" w14:textId="75D034B5" w:rsidR="004E039C" w:rsidRDefault="004E039C" w:rsidP="009F61FD">
      <w:pPr>
        <w:jc w:val="both"/>
      </w:pPr>
      <w:r>
        <w:t>Non-sewered sanitation systems are critical to addressing global sanitation challenges, particularly in under-served communities, while contributing to health, dignity, and environmental preservation.</w:t>
      </w:r>
    </w:p>
    <w:p w14:paraId="0EB6CED8" w14:textId="5834690D" w:rsidR="00130161" w:rsidRDefault="004E039C" w:rsidP="009F61FD">
      <w:pPr>
        <w:jc w:val="both"/>
      </w:pPr>
      <w:r>
        <w:t>To facilitate the achievement of the desired public health and environmental outcomes through non-networked sanitation, it is crucial to safeguard the quality of existing on-site sanitation systems. Furthermore, the varying characteristics of settlements, hydrogeology, and environmental sensitivity necessitate innovations in product design to respond to the needs of these diverse contexts.</w:t>
      </w:r>
    </w:p>
    <w:p w14:paraId="3805ED83" w14:textId="6B11DA70" w:rsidR="00550E4F" w:rsidRDefault="005021CE" w:rsidP="009F61FD">
      <w:pPr>
        <w:jc w:val="both"/>
      </w:pPr>
      <w:r w:rsidRPr="005021CE">
        <w:t xml:space="preserve">Packaged sewage treatment systems are compact, self-contained units designed to treat wastewater from small-scale applications such as homes, businesses, or </w:t>
      </w:r>
      <w:r w:rsidRPr="005021CE">
        <w:lastRenderedPageBreak/>
        <w:t>remote locations. These systems use a combination of physical, biological, and chemical processes to remove contaminants, producing treated water suitable for discharge or reuse. Typically pre-engineered and modular, they are easy to install, require minimal space, and offer efficient wastewater treatment solutions. They are especially useful in areas without access to centralized sewage networks, providing a sustainable and cost-effective alternative for wastewater management.</w:t>
      </w:r>
    </w:p>
    <w:p w14:paraId="3DEA059A" w14:textId="77777777" w:rsidR="00770376" w:rsidRDefault="00770376" w:rsidP="009F61FD">
      <w:pPr>
        <w:numPr>
          <w:ilvl w:val="0"/>
          <w:numId w:val="2"/>
        </w:numPr>
        <w:ind w:hanging="327"/>
        <w:jc w:val="both"/>
        <w:rPr>
          <w:rFonts w:cs="Arial"/>
          <w:b/>
          <w:szCs w:val="24"/>
          <w:lang w:val="en-US"/>
        </w:rPr>
      </w:pPr>
      <w:r w:rsidRPr="00770376">
        <w:rPr>
          <w:rFonts w:cs="Arial"/>
          <w:b/>
          <w:szCs w:val="24"/>
          <w:lang w:val="en-US"/>
        </w:rPr>
        <w:t>Overview of IS 18797 and PSTP Components (15 minutes)</w:t>
      </w:r>
    </w:p>
    <w:p w14:paraId="4FC97046" w14:textId="078FC7A4" w:rsidR="009504C5" w:rsidRPr="009504C5" w:rsidRDefault="009504C5" w:rsidP="009F61FD">
      <w:pPr>
        <w:jc w:val="both"/>
        <w:rPr>
          <w:rFonts w:cs="Arial"/>
          <w:bCs/>
          <w:szCs w:val="24"/>
          <w:lang w:val="en-US"/>
        </w:rPr>
      </w:pPr>
      <w:r w:rsidRPr="009504C5">
        <w:rPr>
          <w:rFonts w:cs="Arial"/>
          <w:bCs/>
          <w:szCs w:val="24"/>
        </w:rPr>
        <w:t>The IS 18797:2024 standard ensures PSTPs are designed and built for reliable, sustainable, and efficient sewage treatment while meeting stringent safety and environmental criteria.</w:t>
      </w:r>
    </w:p>
    <w:p w14:paraId="59936E5D" w14:textId="0FC02DC7" w:rsidR="009504C5" w:rsidRDefault="006C77AB" w:rsidP="009F61FD">
      <w:pPr>
        <w:jc w:val="both"/>
        <w:rPr>
          <w:rFonts w:cs="Arial"/>
          <w:bCs/>
          <w:szCs w:val="24"/>
        </w:rPr>
      </w:pPr>
      <w:r w:rsidRPr="006C77AB">
        <w:rPr>
          <w:rFonts w:cs="Arial"/>
          <w:bCs/>
          <w:szCs w:val="24"/>
        </w:rPr>
        <w:t>Key Components of Packaged Sewage Treatment Plants (PSTPs)</w:t>
      </w:r>
      <w:r w:rsidR="0010225F">
        <w:rPr>
          <w:rFonts w:cs="Arial"/>
          <w:bCs/>
          <w:szCs w:val="24"/>
        </w:rPr>
        <w:t xml:space="preserve"> are:</w:t>
      </w:r>
    </w:p>
    <w:p w14:paraId="09ACAF23" w14:textId="40C37CD1" w:rsidR="00103D93" w:rsidRPr="00191D9F" w:rsidRDefault="00103D93" w:rsidP="009F61FD">
      <w:pPr>
        <w:pStyle w:val="ListParagraph"/>
        <w:numPr>
          <w:ilvl w:val="0"/>
          <w:numId w:val="15"/>
        </w:numPr>
        <w:spacing w:before="100" w:beforeAutospacing="1" w:after="100" w:afterAutospacing="1" w:line="240" w:lineRule="auto"/>
        <w:ind w:left="709" w:hanging="425"/>
        <w:jc w:val="both"/>
        <w:rPr>
          <w:rFonts w:cs="Arial"/>
          <w:kern w:val="0"/>
          <w:szCs w:val="24"/>
          <w:lang w:eastAsia="en-IN" w:bidi="hi-IN"/>
          <w14:ligatures w14:val="none"/>
        </w:rPr>
      </w:pPr>
      <w:r w:rsidRPr="00191D9F">
        <w:rPr>
          <w:rFonts w:cs="Arial"/>
          <w:b/>
          <w:bCs/>
          <w:kern w:val="0"/>
          <w:szCs w:val="24"/>
          <w:lang w:eastAsia="en-IN" w:bidi="hi-IN"/>
          <w14:ligatures w14:val="none"/>
        </w:rPr>
        <w:t>Primary Treatment:</w:t>
      </w:r>
    </w:p>
    <w:p w14:paraId="40C78E69" w14:textId="77777777" w:rsidR="00103D93" w:rsidRPr="00103D93" w:rsidRDefault="00103D93" w:rsidP="009F61FD">
      <w:pPr>
        <w:numPr>
          <w:ilvl w:val="0"/>
          <w:numId w:val="10"/>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Purpose: Removal of large solids, grit, and scum from raw sewage.</w:t>
      </w:r>
    </w:p>
    <w:p w14:paraId="42AF1839" w14:textId="77777777" w:rsidR="00103D93" w:rsidRPr="00103D93" w:rsidRDefault="00103D93" w:rsidP="009F61FD">
      <w:pPr>
        <w:numPr>
          <w:ilvl w:val="0"/>
          <w:numId w:val="10"/>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Features:</w:t>
      </w:r>
    </w:p>
    <w:p w14:paraId="52410E4F" w14:textId="77777777" w:rsidR="00103D93" w:rsidRPr="00103D93" w:rsidRDefault="00103D93" w:rsidP="009F61FD">
      <w:pPr>
        <w:numPr>
          <w:ilvl w:val="1"/>
          <w:numId w:val="10"/>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Bar screens, grit chambers, and oil/grease traps.</w:t>
      </w:r>
    </w:p>
    <w:p w14:paraId="24CED11B" w14:textId="77777777" w:rsidR="00103D93" w:rsidRPr="00103D93" w:rsidRDefault="00103D93" w:rsidP="009F61FD">
      <w:pPr>
        <w:numPr>
          <w:ilvl w:val="1"/>
          <w:numId w:val="10"/>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Settling chambers for sedimentation of suspended solids.</w:t>
      </w:r>
    </w:p>
    <w:p w14:paraId="2D38BB92" w14:textId="77777777" w:rsidR="00103D93" w:rsidRPr="00103D93" w:rsidRDefault="00103D93" w:rsidP="009F61FD">
      <w:pPr>
        <w:numPr>
          <w:ilvl w:val="1"/>
          <w:numId w:val="10"/>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Design to minimize disturbance to sludge or scum during inflow.</w:t>
      </w:r>
    </w:p>
    <w:p w14:paraId="7480A3CE" w14:textId="686B5709" w:rsidR="00103D93" w:rsidRPr="00103D93" w:rsidRDefault="00103D93" w:rsidP="009F61FD">
      <w:pPr>
        <w:pStyle w:val="ListParagraph"/>
        <w:numPr>
          <w:ilvl w:val="0"/>
          <w:numId w:val="15"/>
        </w:numPr>
        <w:spacing w:before="100" w:beforeAutospacing="1" w:after="100" w:afterAutospacing="1" w:line="240" w:lineRule="auto"/>
        <w:ind w:left="709" w:hanging="425"/>
        <w:jc w:val="both"/>
        <w:rPr>
          <w:rFonts w:cs="Arial"/>
          <w:kern w:val="0"/>
          <w:szCs w:val="24"/>
          <w:lang w:eastAsia="en-IN" w:bidi="hi-IN"/>
          <w14:ligatures w14:val="none"/>
        </w:rPr>
      </w:pPr>
      <w:r w:rsidRPr="00103D93">
        <w:rPr>
          <w:rFonts w:cs="Arial"/>
          <w:b/>
          <w:bCs/>
          <w:kern w:val="0"/>
          <w:szCs w:val="24"/>
          <w:lang w:eastAsia="en-IN" w:bidi="hi-IN"/>
          <w14:ligatures w14:val="none"/>
        </w:rPr>
        <w:t>Secondary Treatment:</w:t>
      </w:r>
    </w:p>
    <w:p w14:paraId="061918E4" w14:textId="77777777" w:rsidR="00103D93" w:rsidRPr="00103D93" w:rsidRDefault="00103D93" w:rsidP="009F61FD">
      <w:pPr>
        <w:numPr>
          <w:ilvl w:val="0"/>
          <w:numId w:val="11"/>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Purpose: Biological treatment for organic matter removal.</w:t>
      </w:r>
    </w:p>
    <w:p w14:paraId="0BDC8A78" w14:textId="77777777" w:rsidR="00103D93" w:rsidRPr="00103D93" w:rsidRDefault="00103D93" w:rsidP="009F61FD">
      <w:pPr>
        <w:numPr>
          <w:ilvl w:val="0"/>
          <w:numId w:val="11"/>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Features:</w:t>
      </w:r>
    </w:p>
    <w:p w14:paraId="26B8D471" w14:textId="77777777" w:rsidR="00103D93" w:rsidRPr="00103D93" w:rsidRDefault="00103D93" w:rsidP="009F61FD">
      <w:pPr>
        <w:numPr>
          <w:ilvl w:val="1"/>
          <w:numId w:val="11"/>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Aerobic processes using blowers and diffusers for oxygenation.</w:t>
      </w:r>
    </w:p>
    <w:p w14:paraId="1BBACB65" w14:textId="77777777" w:rsidR="00103D93" w:rsidRPr="00103D93" w:rsidRDefault="00103D93" w:rsidP="009F61FD">
      <w:pPr>
        <w:numPr>
          <w:ilvl w:val="1"/>
          <w:numId w:val="11"/>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Compartmentalized design for optimized microbial activity.</w:t>
      </w:r>
    </w:p>
    <w:p w14:paraId="68199B16" w14:textId="77777777" w:rsidR="00103D93" w:rsidRPr="00103D93" w:rsidRDefault="00103D93" w:rsidP="009F61FD">
      <w:pPr>
        <w:numPr>
          <w:ilvl w:val="1"/>
          <w:numId w:val="11"/>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Ensures compliance with effluent Biological Oxygen Demand (BOD) and Total Suspended Solids (TSS) limits.</w:t>
      </w:r>
    </w:p>
    <w:p w14:paraId="395F7A14" w14:textId="38A85186" w:rsidR="00103D93" w:rsidRPr="00103D93" w:rsidRDefault="00103D93" w:rsidP="009F61FD">
      <w:pPr>
        <w:pStyle w:val="ListParagraph"/>
        <w:numPr>
          <w:ilvl w:val="0"/>
          <w:numId w:val="15"/>
        </w:numPr>
        <w:spacing w:before="100" w:beforeAutospacing="1" w:after="100" w:afterAutospacing="1" w:line="240" w:lineRule="auto"/>
        <w:ind w:left="709" w:hanging="425"/>
        <w:jc w:val="both"/>
        <w:rPr>
          <w:rFonts w:cs="Arial"/>
          <w:kern w:val="0"/>
          <w:szCs w:val="24"/>
          <w:lang w:eastAsia="en-IN" w:bidi="hi-IN"/>
          <w14:ligatures w14:val="none"/>
        </w:rPr>
      </w:pPr>
      <w:r w:rsidRPr="00103D93">
        <w:rPr>
          <w:rFonts w:cs="Arial"/>
          <w:b/>
          <w:bCs/>
          <w:kern w:val="0"/>
          <w:szCs w:val="24"/>
          <w:lang w:eastAsia="en-IN" w:bidi="hi-IN"/>
          <w14:ligatures w14:val="none"/>
        </w:rPr>
        <w:t>Tertiary Treatment:</w:t>
      </w:r>
    </w:p>
    <w:p w14:paraId="1EDB1800" w14:textId="77777777" w:rsidR="00103D93" w:rsidRPr="00103D93" w:rsidRDefault="00103D93" w:rsidP="009F61FD">
      <w:pPr>
        <w:numPr>
          <w:ilvl w:val="0"/>
          <w:numId w:val="12"/>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Purpose: Advanced treatment for polishing and disinfection.</w:t>
      </w:r>
    </w:p>
    <w:p w14:paraId="56347D75" w14:textId="77777777" w:rsidR="00103D93" w:rsidRPr="00103D93" w:rsidRDefault="00103D93" w:rsidP="009F61FD">
      <w:pPr>
        <w:numPr>
          <w:ilvl w:val="0"/>
          <w:numId w:val="12"/>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Features:</w:t>
      </w:r>
    </w:p>
    <w:p w14:paraId="36BDD9F4" w14:textId="77777777" w:rsidR="00103D93" w:rsidRPr="00103D93" w:rsidRDefault="00103D93" w:rsidP="009F61FD">
      <w:pPr>
        <w:numPr>
          <w:ilvl w:val="1"/>
          <w:numId w:val="12"/>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Disinfection methods: Chlorination, ozonation, or UV treatment.</w:t>
      </w:r>
    </w:p>
    <w:p w14:paraId="2C5F476C" w14:textId="77777777" w:rsidR="00103D93" w:rsidRPr="00103D93" w:rsidRDefault="00103D93" w:rsidP="009F61FD">
      <w:pPr>
        <w:numPr>
          <w:ilvl w:val="1"/>
          <w:numId w:val="12"/>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Nutrient removal (Nitrogen and Phosphorous) as per environmental standards.</w:t>
      </w:r>
    </w:p>
    <w:p w14:paraId="5E43D5A5" w14:textId="77777777" w:rsidR="00103D93" w:rsidRPr="00103D93" w:rsidRDefault="00103D93" w:rsidP="009F61FD">
      <w:pPr>
        <w:numPr>
          <w:ilvl w:val="1"/>
          <w:numId w:val="12"/>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Final effluent quality: pH 5.5–9.0, BOD ≤ 30 mg/L, and TSS ≤ 100 mg/L.</w:t>
      </w:r>
    </w:p>
    <w:p w14:paraId="6B680BDB" w14:textId="62FDF2F6" w:rsidR="00103D93" w:rsidRPr="00103D93" w:rsidRDefault="00103D93" w:rsidP="009F61FD">
      <w:pPr>
        <w:pStyle w:val="ListParagraph"/>
        <w:numPr>
          <w:ilvl w:val="0"/>
          <w:numId w:val="15"/>
        </w:numPr>
        <w:spacing w:before="100" w:beforeAutospacing="1" w:after="100" w:afterAutospacing="1" w:line="240" w:lineRule="auto"/>
        <w:ind w:left="709" w:hanging="425"/>
        <w:jc w:val="both"/>
        <w:rPr>
          <w:rFonts w:cs="Arial"/>
          <w:kern w:val="0"/>
          <w:szCs w:val="24"/>
          <w:lang w:eastAsia="en-IN" w:bidi="hi-IN"/>
          <w14:ligatures w14:val="none"/>
        </w:rPr>
      </w:pPr>
      <w:r w:rsidRPr="00103D93">
        <w:rPr>
          <w:rFonts w:cs="Arial"/>
          <w:b/>
          <w:bCs/>
          <w:kern w:val="0"/>
          <w:szCs w:val="24"/>
          <w:lang w:eastAsia="en-IN" w:bidi="hi-IN"/>
          <w14:ligatures w14:val="none"/>
        </w:rPr>
        <w:t>Sludge Management:</w:t>
      </w:r>
    </w:p>
    <w:p w14:paraId="119BC680" w14:textId="77777777" w:rsidR="00103D93" w:rsidRPr="00103D93" w:rsidRDefault="00103D93" w:rsidP="009F61FD">
      <w:pPr>
        <w:numPr>
          <w:ilvl w:val="0"/>
          <w:numId w:val="13"/>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Purpose: Safe and efficient handling of settled solids.</w:t>
      </w:r>
    </w:p>
    <w:p w14:paraId="201ACC62" w14:textId="77777777" w:rsidR="00103D93" w:rsidRPr="00103D93" w:rsidRDefault="00103D93" w:rsidP="009F61FD">
      <w:pPr>
        <w:numPr>
          <w:ilvl w:val="0"/>
          <w:numId w:val="13"/>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Features:</w:t>
      </w:r>
    </w:p>
    <w:p w14:paraId="3F1F81B3" w14:textId="77777777" w:rsidR="00103D93" w:rsidRPr="00103D93" w:rsidRDefault="00103D93" w:rsidP="009F61FD">
      <w:pPr>
        <w:numPr>
          <w:ilvl w:val="1"/>
          <w:numId w:val="13"/>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Adequate storage capacity for 6 months' sludge production.</w:t>
      </w:r>
    </w:p>
    <w:p w14:paraId="36BF8F69" w14:textId="77777777" w:rsidR="00103D93" w:rsidRPr="00103D93" w:rsidRDefault="00103D93" w:rsidP="009F61FD">
      <w:pPr>
        <w:numPr>
          <w:ilvl w:val="1"/>
          <w:numId w:val="13"/>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Desludging access with a minimum opening diameter of 400 mm.</w:t>
      </w:r>
    </w:p>
    <w:p w14:paraId="6DED91BF" w14:textId="77777777" w:rsidR="00103D93" w:rsidRPr="00103D93" w:rsidRDefault="00103D93" w:rsidP="009F61FD">
      <w:pPr>
        <w:numPr>
          <w:ilvl w:val="1"/>
          <w:numId w:val="13"/>
        </w:numPr>
        <w:spacing w:before="100" w:beforeAutospacing="1" w:after="100" w:afterAutospacing="1" w:line="240" w:lineRule="auto"/>
        <w:jc w:val="both"/>
        <w:rPr>
          <w:rFonts w:cs="Arial"/>
          <w:kern w:val="0"/>
          <w:szCs w:val="24"/>
          <w:lang w:eastAsia="en-IN" w:bidi="hi-IN"/>
          <w14:ligatures w14:val="none"/>
        </w:rPr>
      </w:pPr>
      <w:r w:rsidRPr="00103D93">
        <w:rPr>
          <w:rFonts w:cs="Arial"/>
          <w:kern w:val="0"/>
          <w:szCs w:val="24"/>
          <w:lang w:eastAsia="en-IN" w:bidi="hi-IN"/>
          <w14:ligatures w14:val="none"/>
        </w:rPr>
        <w:t>Durable filter media and structural integrity for long-term use.</w:t>
      </w:r>
    </w:p>
    <w:p w14:paraId="01443800" w14:textId="6911BCC9" w:rsidR="00E14AF4" w:rsidRPr="00770376" w:rsidRDefault="00671A0A" w:rsidP="009F61FD">
      <w:pPr>
        <w:jc w:val="both"/>
        <w:rPr>
          <w:rFonts w:cs="Arial"/>
          <w:b/>
          <w:szCs w:val="24"/>
          <w:lang w:val="en-US"/>
        </w:rPr>
      </w:pPr>
      <w:r w:rsidRPr="00671A0A">
        <w:rPr>
          <w:rFonts w:cs="Arial"/>
          <w:b/>
          <w:szCs w:val="24"/>
        </w:rPr>
        <w:lastRenderedPageBreak/>
        <w:t>Standards for Design, Materials, and Construction of PSTPs</w:t>
      </w:r>
    </w:p>
    <w:p w14:paraId="461034F3" w14:textId="24C28F85" w:rsidR="00B77246" w:rsidRPr="00B77246" w:rsidRDefault="00B77246" w:rsidP="009F61FD">
      <w:pPr>
        <w:pStyle w:val="ListParagraph"/>
        <w:numPr>
          <w:ilvl w:val="0"/>
          <w:numId w:val="9"/>
        </w:numPr>
        <w:jc w:val="both"/>
      </w:pPr>
      <w:r w:rsidRPr="00B77246">
        <w:rPr>
          <w:b/>
          <w:bCs/>
        </w:rPr>
        <w:t xml:space="preserve"> Design Principles:</w:t>
      </w:r>
    </w:p>
    <w:p w14:paraId="76CC2F88" w14:textId="77777777" w:rsidR="00B77246" w:rsidRPr="00B77246" w:rsidRDefault="00B77246" w:rsidP="009F61FD">
      <w:pPr>
        <w:numPr>
          <w:ilvl w:val="0"/>
          <w:numId w:val="4"/>
        </w:numPr>
        <w:tabs>
          <w:tab w:val="clear" w:pos="720"/>
          <w:tab w:val="num" w:pos="1407"/>
        </w:tabs>
        <w:ind w:left="1407"/>
        <w:jc w:val="both"/>
      </w:pPr>
      <w:r w:rsidRPr="00B77246">
        <w:t xml:space="preserve">PSTPs must provide </w:t>
      </w:r>
      <w:r w:rsidRPr="00B77246">
        <w:rPr>
          <w:b/>
          <w:bCs/>
        </w:rPr>
        <w:t>complete treatment and disinfection</w:t>
      </w:r>
      <w:r w:rsidRPr="00B77246">
        <w:t xml:space="preserve"> of incoming wastewater, ensuring no untreated or partially treated effluent is discharged into the environment.</w:t>
      </w:r>
    </w:p>
    <w:p w14:paraId="12486BC5" w14:textId="77777777" w:rsidR="00B77246" w:rsidRPr="00B77246" w:rsidRDefault="00B77246" w:rsidP="009F61FD">
      <w:pPr>
        <w:numPr>
          <w:ilvl w:val="0"/>
          <w:numId w:val="4"/>
        </w:numPr>
        <w:tabs>
          <w:tab w:val="clear" w:pos="720"/>
          <w:tab w:val="num" w:pos="1407"/>
        </w:tabs>
        <w:ind w:left="1407"/>
        <w:jc w:val="both"/>
      </w:pPr>
      <w:r w:rsidRPr="00B77246">
        <w:t xml:space="preserve">Systems must have two or more compartments, maintain a </w:t>
      </w:r>
      <w:r w:rsidRPr="00B77246">
        <w:rPr>
          <w:b/>
          <w:bCs/>
        </w:rPr>
        <w:t>minimum Hydraulic Retention Time (HRT)</w:t>
      </w:r>
      <w:r w:rsidRPr="00B77246">
        <w:t xml:space="preserve"> of 16.5 hours at 25°C or higher, and accommodate variations in colder climates.</w:t>
      </w:r>
    </w:p>
    <w:p w14:paraId="7F5B25AD" w14:textId="77777777" w:rsidR="00B77246" w:rsidRPr="00B77246" w:rsidRDefault="00B77246" w:rsidP="009F61FD">
      <w:pPr>
        <w:numPr>
          <w:ilvl w:val="0"/>
          <w:numId w:val="4"/>
        </w:numPr>
        <w:tabs>
          <w:tab w:val="clear" w:pos="720"/>
          <w:tab w:val="num" w:pos="1407"/>
        </w:tabs>
        <w:ind w:left="1407"/>
        <w:jc w:val="both"/>
      </w:pPr>
      <w:r w:rsidRPr="00B77246">
        <w:t>The inlet and outlet designs must prevent sludge disturbances and ensure efficient scum management.</w:t>
      </w:r>
    </w:p>
    <w:p w14:paraId="66C15821" w14:textId="4EAFA0E6" w:rsidR="00B77246" w:rsidRPr="00B77246" w:rsidRDefault="00B77246" w:rsidP="009F61FD">
      <w:pPr>
        <w:pStyle w:val="ListParagraph"/>
        <w:numPr>
          <w:ilvl w:val="0"/>
          <w:numId w:val="9"/>
        </w:numPr>
        <w:jc w:val="both"/>
      </w:pPr>
      <w:r w:rsidRPr="00B77246">
        <w:rPr>
          <w:b/>
          <w:bCs/>
        </w:rPr>
        <w:t>Material Standards:</w:t>
      </w:r>
    </w:p>
    <w:p w14:paraId="225ED49D" w14:textId="77777777" w:rsidR="00B77246" w:rsidRPr="00B77246" w:rsidRDefault="00B77246" w:rsidP="009F61FD">
      <w:pPr>
        <w:numPr>
          <w:ilvl w:val="0"/>
          <w:numId w:val="5"/>
        </w:numPr>
        <w:tabs>
          <w:tab w:val="clear" w:pos="720"/>
          <w:tab w:val="num" w:pos="1407"/>
        </w:tabs>
        <w:ind w:left="1407"/>
        <w:jc w:val="both"/>
      </w:pPr>
      <w:r w:rsidRPr="00B77246">
        <w:t xml:space="preserve">Constructed from durable materials like </w:t>
      </w:r>
      <w:r w:rsidRPr="00B77246">
        <w:rPr>
          <w:b/>
          <w:bCs/>
        </w:rPr>
        <w:t>Glass Fibre Reinforced Plastic (GFRP)</w:t>
      </w:r>
      <w:r w:rsidRPr="00B77246">
        <w:t xml:space="preserve">, </w:t>
      </w:r>
      <w:r w:rsidRPr="00B77246">
        <w:rPr>
          <w:b/>
          <w:bCs/>
        </w:rPr>
        <w:t>Polyethylene (PE)</w:t>
      </w:r>
      <w:r w:rsidRPr="00B77246">
        <w:t xml:space="preserve">, </w:t>
      </w:r>
      <w:r w:rsidRPr="00B77246">
        <w:rPr>
          <w:b/>
          <w:bCs/>
        </w:rPr>
        <w:t>Polypropylene (PP)</w:t>
      </w:r>
      <w:r w:rsidRPr="00B77246">
        <w:t xml:space="preserve">, or </w:t>
      </w:r>
      <w:r w:rsidRPr="00B77246">
        <w:rPr>
          <w:b/>
          <w:bCs/>
        </w:rPr>
        <w:t>Dicyclopentadiene (DCPD)</w:t>
      </w:r>
      <w:r w:rsidRPr="00B77246">
        <w:t>.</w:t>
      </w:r>
    </w:p>
    <w:p w14:paraId="2B0F50B8" w14:textId="77777777" w:rsidR="00B77246" w:rsidRPr="00B77246" w:rsidRDefault="00B77246" w:rsidP="009F61FD">
      <w:pPr>
        <w:numPr>
          <w:ilvl w:val="0"/>
          <w:numId w:val="5"/>
        </w:numPr>
        <w:tabs>
          <w:tab w:val="clear" w:pos="720"/>
          <w:tab w:val="num" w:pos="1407"/>
        </w:tabs>
        <w:ind w:left="1407"/>
        <w:jc w:val="both"/>
      </w:pPr>
      <w:r w:rsidRPr="00B77246">
        <w:t xml:space="preserve">All components, including internal partitions and ancillary parts, must resist </w:t>
      </w:r>
      <w:r w:rsidRPr="00B77246">
        <w:rPr>
          <w:b/>
          <w:bCs/>
        </w:rPr>
        <w:t>corrosive wastewater environments</w:t>
      </w:r>
      <w:r w:rsidRPr="00B77246">
        <w:t xml:space="preserve"> and support a minimum service life of 15 years.</w:t>
      </w:r>
    </w:p>
    <w:p w14:paraId="059879D7" w14:textId="3932EF6B" w:rsidR="00B77246" w:rsidRPr="00B77246" w:rsidRDefault="00B77246" w:rsidP="009F61FD">
      <w:pPr>
        <w:pStyle w:val="ListParagraph"/>
        <w:numPr>
          <w:ilvl w:val="0"/>
          <w:numId w:val="9"/>
        </w:numPr>
        <w:jc w:val="both"/>
      </w:pPr>
      <w:r w:rsidRPr="00B77246">
        <w:rPr>
          <w:b/>
          <w:bCs/>
        </w:rPr>
        <w:t>Structural Strength:</w:t>
      </w:r>
    </w:p>
    <w:p w14:paraId="4586DC29" w14:textId="77777777" w:rsidR="00B77246" w:rsidRPr="00B77246" w:rsidRDefault="00B77246" w:rsidP="009F61FD">
      <w:pPr>
        <w:numPr>
          <w:ilvl w:val="0"/>
          <w:numId w:val="6"/>
        </w:numPr>
        <w:tabs>
          <w:tab w:val="clear" w:pos="720"/>
          <w:tab w:val="num" w:pos="1407"/>
        </w:tabs>
        <w:ind w:left="1407"/>
        <w:jc w:val="both"/>
      </w:pPr>
      <w:r w:rsidRPr="00B77246">
        <w:t>Systems must withstand hydrostatic, pedestrian, and backfill loads without failure.</w:t>
      </w:r>
    </w:p>
    <w:p w14:paraId="61B8ED6E" w14:textId="77777777" w:rsidR="00B77246" w:rsidRPr="00B77246" w:rsidRDefault="00B77246" w:rsidP="009F61FD">
      <w:pPr>
        <w:numPr>
          <w:ilvl w:val="0"/>
          <w:numId w:val="6"/>
        </w:numPr>
        <w:tabs>
          <w:tab w:val="clear" w:pos="720"/>
          <w:tab w:val="num" w:pos="1407"/>
        </w:tabs>
        <w:ind w:left="1407"/>
        <w:jc w:val="both"/>
      </w:pPr>
      <w:r w:rsidRPr="00B77246">
        <w:t>Tanks must pass stringent watertightness, pneumatic pressure, and leakage tests.</w:t>
      </w:r>
    </w:p>
    <w:p w14:paraId="0E797B51" w14:textId="21CBD80E" w:rsidR="00B77246" w:rsidRPr="00B77246" w:rsidRDefault="00B77246" w:rsidP="009F61FD">
      <w:pPr>
        <w:pStyle w:val="ListParagraph"/>
        <w:numPr>
          <w:ilvl w:val="0"/>
          <w:numId w:val="9"/>
        </w:numPr>
        <w:jc w:val="both"/>
      </w:pPr>
      <w:r w:rsidRPr="00B77246">
        <w:rPr>
          <w:b/>
          <w:bCs/>
        </w:rPr>
        <w:t>Efficiency &amp; Safety:</w:t>
      </w:r>
    </w:p>
    <w:p w14:paraId="657C8A8C" w14:textId="77777777" w:rsidR="00B77246" w:rsidRPr="00B77246" w:rsidRDefault="00B77246" w:rsidP="009F61FD">
      <w:pPr>
        <w:numPr>
          <w:ilvl w:val="0"/>
          <w:numId w:val="7"/>
        </w:numPr>
        <w:tabs>
          <w:tab w:val="clear" w:pos="720"/>
          <w:tab w:val="num" w:pos="1407"/>
        </w:tabs>
        <w:ind w:left="1407"/>
        <w:jc w:val="both"/>
      </w:pPr>
      <w:r w:rsidRPr="00B77246">
        <w:t xml:space="preserve">Effluent discharge must meet standards set by the </w:t>
      </w:r>
      <w:r w:rsidRPr="00B77246">
        <w:rPr>
          <w:b/>
          <w:bCs/>
        </w:rPr>
        <w:t>Ministry of Environment, Forest, and Climate Change (MoEFCC)</w:t>
      </w:r>
      <w:r w:rsidRPr="00B77246">
        <w:t>:</w:t>
      </w:r>
    </w:p>
    <w:p w14:paraId="75DBF892" w14:textId="77777777" w:rsidR="00B77246" w:rsidRPr="00B77246" w:rsidRDefault="00B77246" w:rsidP="009F61FD">
      <w:pPr>
        <w:numPr>
          <w:ilvl w:val="1"/>
          <w:numId w:val="7"/>
        </w:numPr>
        <w:tabs>
          <w:tab w:val="clear" w:pos="1440"/>
          <w:tab w:val="num" w:pos="2127"/>
        </w:tabs>
        <w:ind w:left="2127"/>
        <w:jc w:val="both"/>
      </w:pPr>
      <w:r w:rsidRPr="00B77246">
        <w:rPr>
          <w:b/>
          <w:bCs/>
        </w:rPr>
        <w:t>BOD:</w:t>
      </w:r>
      <w:r w:rsidRPr="00B77246">
        <w:t xml:space="preserve"> ≤ 30 mg/L</w:t>
      </w:r>
    </w:p>
    <w:p w14:paraId="12DBDF78" w14:textId="77777777" w:rsidR="00B77246" w:rsidRPr="00B77246" w:rsidRDefault="00B77246" w:rsidP="009F61FD">
      <w:pPr>
        <w:numPr>
          <w:ilvl w:val="1"/>
          <w:numId w:val="7"/>
        </w:numPr>
        <w:tabs>
          <w:tab w:val="clear" w:pos="1440"/>
          <w:tab w:val="num" w:pos="2127"/>
        </w:tabs>
        <w:ind w:left="2127"/>
        <w:jc w:val="both"/>
      </w:pPr>
      <w:r w:rsidRPr="00B77246">
        <w:rPr>
          <w:b/>
          <w:bCs/>
        </w:rPr>
        <w:t>COD:</w:t>
      </w:r>
      <w:r w:rsidRPr="00B77246">
        <w:t xml:space="preserve"> ≤ 250 mg/L</w:t>
      </w:r>
    </w:p>
    <w:p w14:paraId="1818BDC3" w14:textId="77777777" w:rsidR="00B77246" w:rsidRPr="00B77246" w:rsidRDefault="00B77246" w:rsidP="009F61FD">
      <w:pPr>
        <w:numPr>
          <w:ilvl w:val="1"/>
          <w:numId w:val="7"/>
        </w:numPr>
        <w:tabs>
          <w:tab w:val="clear" w:pos="1440"/>
          <w:tab w:val="num" w:pos="2127"/>
        </w:tabs>
        <w:ind w:left="2127"/>
        <w:jc w:val="both"/>
      </w:pPr>
      <w:r w:rsidRPr="00B77246">
        <w:rPr>
          <w:b/>
          <w:bCs/>
        </w:rPr>
        <w:t>TSS:</w:t>
      </w:r>
      <w:r w:rsidRPr="00B77246">
        <w:t xml:space="preserve"> ≤ 100 mg/L</w:t>
      </w:r>
    </w:p>
    <w:p w14:paraId="08349A0A" w14:textId="77777777" w:rsidR="00B77246" w:rsidRPr="00B77246" w:rsidRDefault="00B77246" w:rsidP="009F61FD">
      <w:pPr>
        <w:numPr>
          <w:ilvl w:val="0"/>
          <w:numId w:val="7"/>
        </w:numPr>
        <w:tabs>
          <w:tab w:val="clear" w:pos="720"/>
          <w:tab w:val="num" w:pos="1407"/>
        </w:tabs>
        <w:ind w:left="1407"/>
        <w:jc w:val="both"/>
      </w:pPr>
      <w:r w:rsidRPr="00B77246">
        <w:t xml:space="preserve">Systems must be </w:t>
      </w:r>
      <w:r w:rsidRPr="00B77246">
        <w:rPr>
          <w:b/>
          <w:bCs/>
        </w:rPr>
        <w:t>safe</w:t>
      </w:r>
      <w:r w:rsidRPr="00B77246">
        <w:t>, energy-efficient, and operate within acceptable noise levels.</w:t>
      </w:r>
    </w:p>
    <w:p w14:paraId="65062DF3" w14:textId="1B61022E" w:rsidR="00B77246" w:rsidRPr="00B77246" w:rsidRDefault="00B77246" w:rsidP="009F61FD">
      <w:pPr>
        <w:pStyle w:val="ListParagraph"/>
        <w:numPr>
          <w:ilvl w:val="0"/>
          <w:numId w:val="9"/>
        </w:numPr>
        <w:jc w:val="both"/>
      </w:pPr>
      <w:r w:rsidRPr="00B77246">
        <w:rPr>
          <w:b/>
          <w:bCs/>
        </w:rPr>
        <w:t>Maintenance &amp; Durability:</w:t>
      </w:r>
    </w:p>
    <w:p w14:paraId="391DA596" w14:textId="77777777" w:rsidR="00B77246" w:rsidRPr="00B77246" w:rsidRDefault="00B77246" w:rsidP="009F61FD">
      <w:pPr>
        <w:numPr>
          <w:ilvl w:val="0"/>
          <w:numId w:val="8"/>
        </w:numPr>
        <w:tabs>
          <w:tab w:val="clear" w:pos="720"/>
          <w:tab w:val="num" w:pos="1407"/>
        </w:tabs>
        <w:ind w:left="1407"/>
        <w:jc w:val="both"/>
      </w:pPr>
      <w:r w:rsidRPr="00B77246">
        <w:t>Access openings for maintenance must have a locking mechanism and corrosion-resistant components.</w:t>
      </w:r>
    </w:p>
    <w:p w14:paraId="41662AF5" w14:textId="77777777" w:rsidR="00B77246" w:rsidRPr="00B77246" w:rsidRDefault="00B77246" w:rsidP="009F61FD">
      <w:pPr>
        <w:numPr>
          <w:ilvl w:val="0"/>
          <w:numId w:val="8"/>
        </w:numPr>
        <w:tabs>
          <w:tab w:val="clear" w:pos="720"/>
          <w:tab w:val="num" w:pos="1407"/>
        </w:tabs>
        <w:ind w:left="1407"/>
        <w:jc w:val="both"/>
      </w:pPr>
      <w:r w:rsidRPr="00B77246">
        <w:t>Desludging capacity of six months or more is mandatory under normal operating conditions.</w:t>
      </w:r>
    </w:p>
    <w:p w14:paraId="6C44ED7A" w14:textId="4363EC86" w:rsidR="00F6194D" w:rsidRDefault="007813BB" w:rsidP="009F61FD">
      <w:pPr>
        <w:jc w:val="both"/>
        <w:rPr>
          <w:b/>
          <w:bCs/>
        </w:rPr>
      </w:pPr>
      <w:r w:rsidRPr="007813BB">
        <w:rPr>
          <w:b/>
          <w:bCs/>
        </w:rPr>
        <w:t>Importance of Compliance with IS 18797</w:t>
      </w:r>
    </w:p>
    <w:p w14:paraId="10D7DAF3" w14:textId="1C32B773" w:rsidR="009F61FD" w:rsidRPr="009F61FD" w:rsidRDefault="009F61FD" w:rsidP="009F61FD">
      <w:pPr>
        <w:jc w:val="both"/>
      </w:pPr>
      <w:r w:rsidRPr="009F61FD">
        <w:lastRenderedPageBreak/>
        <w:t>Adhering to IS 18797 is vital for ensuring the efficiency, safety, and sustainability of Packaged Sewage Treatment Plants, while also protecting public health and the environment.</w:t>
      </w:r>
    </w:p>
    <w:p w14:paraId="0A2C095B" w14:textId="432C6949" w:rsidR="009F61FD" w:rsidRPr="009F61FD" w:rsidRDefault="009F61FD" w:rsidP="009F61FD">
      <w:pPr>
        <w:pStyle w:val="ListParagraph"/>
        <w:numPr>
          <w:ilvl w:val="0"/>
          <w:numId w:val="21"/>
        </w:numPr>
        <w:spacing w:before="100" w:beforeAutospacing="1" w:after="100" w:afterAutospacing="1" w:line="240" w:lineRule="auto"/>
        <w:jc w:val="both"/>
        <w:rPr>
          <w:rFonts w:cs="Arial"/>
          <w:kern w:val="0"/>
          <w:szCs w:val="24"/>
          <w:lang w:eastAsia="en-IN" w:bidi="hi-IN"/>
          <w14:ligatures w14:val="none"/>
        </w:rPr>
      </w:pPr>
      <w:r w:rsidRPr="009F61FD">
        <w:rPr>
          <w:rFonts w:cs="Arial"/>
          <w:b/>
          <w:bCs/>
          <w:kern w:val="0"/>
          <w:szCs w:val="24"/>
          <w:lang w:eastAsia="en-IN" w:bidi="hi-IN"/>
          <w14:ligatures w14:val="none"/>
        </w:rPr>
        <w:t>Enhanced System Efficiency:</w:t>
      </w:r>
    </w:p>
    <w:p w14:paraId="566F95FD" w14:textId="77777777" w:rsidR="009F61FD" w:rsidRPr="009F61FD" w:rsidRDefault="009F61FD" w:rsidP="009F61FD">
      <w:pPr>
        <w:numPr>
          <w:ilvl w:val="0"/>
          <w:numId w:val="16"/>
        </w:numPr>
        <w:tabs>
          <w:tab w:val="clear" w:pos="720"/>
          <w:tab w:val="num" w:pos="1080"/>
        </w:tabs>
        <w:spacing w:before="100" w:beforeAutospacing="1" w:after="100" w:afterAutospacing="1" w:line="240" w:lineRule="auto"/>
        <w:ind w:left="1080"/>
        <w:jc w:val="both"/>
        <w:rPr>
          <w:rFonts w:cs="Arial"/>
          <w:kern w:val="0"/>
          <w:szCs w:val="24"/>
          <w:lang w:eastAsia="en-IN" w:bidi="hi-IN"/>
          <w14:ligatures w14:val="none"/>
        </w:rPr>
      </w:pPr>
      <w:r w:rsidRPr="009F61FD">
        <w:rPr>
          <w:rFonts w:cs="Arial"/>
          <w:b/>
          <w:bCs/>
          <w:kern w:val="0"/>
          <w:szCs w:val="24"/>
          <w:lang w:eastAsia="en-IN" w:bidi="hi-IN"/>
          <w14:ligatures w14:val="none"/>
        </w:rPr>
        <w:t>Design Optimization:</w:t>
      </w:r>
      <w:r w:rsidRPr="009F61FD">
        <w:rPr>
          <w:rFonts w:cs="Arial"/>
          <w:kern w:val="0"/>
          <w:szCs w:val="24"/>
          <w:lang w:eastAsia="en-IN" w:bidi="hi-IN"/>
          <w14:ligatures w14:val="none"/>
        </w:rPr>
        <w:t xml:space="preserve"> Ensures systems are tailored for effective sewage treatment, meeting discharge standards for BOD, TSS, and nutrient removal.</w:t>
      </w:r>
    </w:p>
    <w:p w14:paraId="11D9F204" w14:textId="77777777" w:rsidR="009F61FD" w:rsidRPr="009F61FD" w:rsidRDefault="009F61FD" w:rsidP="009F61FD">
      <w:pPr>
        <w:numPr>
          <w:ilvl w:val="0"/>
          <w:numId w:val="16"/>
        </w:numPr>
        <w:tabs>
          <w:tab w:val="clear" w:pos="720"/>
          <w:tab w:val="num" w:pos="1080"/>
        </w:tabs>
        <w:spacing w:before="100" w:beforeAutospacing="1" w:after="100" w:afterAutospacing="1" w:line="240" w:lineRule="auto"/>
        <w:ind w:left="1080"/>
        <w:jc w:val="both"/>
        <w:rPr>
          <w:rFonts w:cs="Arial"/>
          <w:kern w:val="0"/>
          <w:szCs w:val="24"/>
          <w:lang w:eastAsia="en-IN" w:bidi="hi-IN"/>
          <w14:ligatures w14:val="none"/>
        </w:rPr>
      </w:pPr>
      <w:r w:rsidRPr="009F61FD">
        <w:rPr>
          <w:rFonts w:cs="Arial"/>
          <w:b/>
          <w:bCs/>
          <w:kern w:val="0"/>
          <w:szCs w:val="24"/>
          <w:lang w:eastAsia="en-IN" w:bidi="hi-IN"/>
          <w14:ligatures w14:val="none"/>
        </w:rPr>
        <w:t>Hydraulic Retention Time (HRT):</w:t>
      </w:r>
      <w:r w:rsidRPr="009F61FD">
        <w:rPr>
          <w:rFonts w:cs="Arial"/>
          <w:kern w:val="0"/>
          <w:szCs w:val="24"/>
          <w:lang w:eastAsia="en-IN" w:bidi="hi-IN"/>
          <w14:ligatures w14:val="none"/>
        </w:rPr>
        <w:t xml:space="preserve"> Minimum of 16.5 hours to optimize treatment processes, reducing the risk of untreated discharges.</w:t>
      </w:r>
    </w:p>
    <w:p w14:paraId="71263487" w14:textId="77777777" w:rsidR="009F61FD" w:rsidRPr="009F61FD" w:rsidRDefault="009F61FD" w:rsidP="009F61FD">
      <w:pPr>
        <w:numPr>
          <w:ilvl w:val="0"/>
          <w:numId w:val="16"/>
        </w:numPr>
        <w:tabs>
          <w:tab w:val="clear" w:pos="720"/>
          <w:tab w:val="num" w:pos="1080"/>
        </w:tabs>
        <w:spacing w:before="100" w:beforeAutospacing="1" w:after="100" w:afterAutospacing="1" w:line="240" w:lineRule="auto"/>
        <w:ind w:left="1080"/>
        <w:jc w:val="both"/>
        <w:rPr>
          <w:rFonts w:cs="Arial"/>
          <w:kern w:val="0"/>
          <w:szCs w:val="24"/>
          <w:lang w:eastAsia="en-IN" w:bidi="hi-IN"/>
          <w14:ligatures w14:val="none"/>
        </w:rPr>
      </w:pPr>
      <w:r w:rsidRPr="009F61FD">
        <w:rPr>
          <w:rFonts w:cs="Arial"/>
          <w:b/>
          <w:bCs/>
          <w:kern w:val="0"/>
          <w:szCs w:val="24"/>
          <w:lang w:eastAsia="en-IN" w:bidi="hi-IN"/>
          <w14:ligatures w14:val="none"/>
        </w:rPr>
        <w:t>Testing and Quality Assurance:</w:t>
      </w:r>
      <w:r w:rsidRPr="009F61FD">
        <w:rPr>
          <w:rFonts w:cs="Arial"/>
          <w:kern w:val="0"/>
          <w:szCs w:val="24"/>
          <w:lang w:eastAsia="en-IN" w:bidi="hi-IN"/>
          <w14:ligatures w14:val="none"/>
        </w:rPr>
        <w:t xml:space="preserve"> Regular type and acceptance tests validate system performance under diverse conditions.</w:t>
      </w:r>
    </w:p>
    <w:p w14:paraId="61BA1E45" w14:textId="45A421EC" w:rsidR="009F61FD" w:rsidRPr="009F61FD" w:rsidRDefault="009F61FD" w:rsidP="009F61FD">
      <w:pPr>
        <w:pStyle w:val="ListParagraph"/>
        <w:numPr>
          <w:ilvl w:val="0"/>
          <w:numId w:val="21"/>
        </w:numPr>
        <w:spacing w:before="100" w:beforeAutospacing="1" w:after="100" w:afterAutospacing="1" w:line="240" w:lineRule="auto"/>
        <w:jc w:val="both"/>
        <w:rPr>
          <w:rFonts w:cs="Arial"/>
          <w:kern w:val="0"/>
          <w:szCs w:val="24"/>
          <w:lang w:eastAsia="en-IN" w:bidi="hi-IN"/>
          <w14:ligatures w14:val="none"/>
        </w:rPr>
      </w:pPr>
      <w:r w:rsidRPr="009F61FD">
        <w:rPr>
          <w:rFonts w:cs="Arial"/>
          <w:b/>
          <w:bCs/>
          <w:kern w:val="0"/>
          <w:szCs w:val="24"/>
          <w:lang w:eastAsia="en-IN" w:bidi="hi-IN"/>
          <w14:ligatures w14:val="none"/>
        </w:rPr>
        <w:t>Safety and Reliability:</w:t>
      </w:r>
    </w:p>
    <w:p w14:paraId="3C282764" w14:textId="77777777" w:rsidR="009F61FD" w:rsidRPr="009F61FD" w:rsidRDefault="009F61FD" w:rsidP="009F61FD">
      <w:pPr>
        <w:numPr>
          <w:ilvl w:val="0"/>
          <w:numId w:val="17"/>
        </w:numPr>
        <w:tabs>
          <w:tab w:val="clear" w:pos="720"/>
          <w:tab w:val="num" w:pos="1080"/>
        </w:tabs>
        <w:spacing w:before="100" w:beforeAutospacing="1" w:after="100" w:afterAutospacing="1" w:line="240" w:lineRule="auto"/>
        <w:ind w:left="1080"/>
        <w:jc w:val="both"/>
        <w:rPr>
          <w:rFonts w:cs="Arial"/>
          <w:kern w:val="0"/>
          <w:szCs w:val="24"/>
          <w:lang w:eastAsia="en-IN" w:bidi="hi-IN"/>
          <w14:ligatures w14:val="none"/>
        </w:rPr>
      </w:pPr>
      <w:r w:rsidRPr="009F61FD">
        <w:rPr>
          <w:rFonts w:cs="Arial"/>
          <w:b/>
          <w:bCs/>
          <w:kern w:val="0"/>
          <w:szCs w:val="24"/>
          <w:lang w:eastAsia="en-IN" w:bidi="hi-IN"/>
          <w14:ligatures w14:val="none"/>
        </w:rPr>
        <w:t>Structural Integrity:</w:t>
      </w:r>
      <w:r w:rsidRPr="009F61FD">
        <w:rPr>
          <w:rFonts w:cs="Arial"/>
          <w:kern w:val="0"/>
          <w:szCs w:val="24"/>
          <w:lang w:eastAsia="en-IN" w:bidi="hi-IN"/>
          <w14:ligatures w14:val="none"/>
        </w:rPr>
        <w:t xml:space="preserve"> Design standards ensure resistance to hydrostatic and backfill loads, preventing failures during operation.</w:t>
      </w:r>
    </w:p>
    <w:p w14:paraId="6B7BF780" w14:textId="77777777" w:rsidR="009F61FD" w:rsidRPr="009F61FD" w:rsidRDefault="009F61FD" w:rsidP="009F61FD">
      <w:pPr>
        <w:numPr>
          <w:ilvl w:val="0"/>
          <w:numId w:val="17"/>
        </w:numPr>
        <w:tabs>
          <w:tab w:val="clear" w:pos="720"/>
          <w:tab w:val="num" w:pos="1080"/>
        </w:tabs>
        <w:spacing w:before="100" w:beforeAutospacing="1" w:after="100" w:afterAutospacing="1" w:line="240" w:lineRule="auto"/>
        <w:ind w:left="1080"/>
        <w:jc w:val="both"/>
        <w:rPr>
          <w:rFonts w:cs="Arial"/>
          <w:kern w:val="0"/>
          <w:szCs w:val="24"/>
          <w:lang w:eastAsia="en-IN" w:bidi="hi-IN"/>
          <w14:ligatures w14:val="none"/>
        </w:rPr>
      </w:pPr>
      <w:r w:rsidRPr="009F61FD">
        <w:rPr>
          <w:rFonts w:cs="Arial"/>
          <w:b/>
          <w:bCs/>
          <w:kern w:val="0"/>
          <w:szCs w:val="24"/>
          <w:lang w:eastAsia="en-IN" w:bidi="hi-IN"/>
          <w14:ligatures w14:val="none"/>
        </w:rPr>
        <w:t>Watertight Construction:</w:t>
      </w:r>
      <w:r w:rsidRPr="009F61FD">
        <w:rPr>
          <w:rFonts w:cs="Arial"/>
          <w:kern w:val="0"/>
          <w:szCs w:val="24"/>
          <w:lang w:eastAsia="en-IN" w:bidi="hi-IN"/>
          <w14:ligatures w14:val="none"/>
        </w:rPr>
        <w:t xml:space="preserve"> Prevents leakage and contamination of surrounding areas.</w:t>
      </w:r>
    </w:p>
    <w:p w14:paraId="0DD2D0FB" w14:textId="77777777" w:rsidR="009F61FD" w:rsidRPr="009F61FD" w:rsidRDefault="009F61FD" w:rsidP="009F61FD">
      <w:pPr>
        <w:numPr>
          <w:ilvl w:val="0"/>
          <w:numId w:val="17"/>
        </w:numPr>
        <w:tabs>
          <w:tab w:val="clear" w:pos="720"/>
          <w:tab w:val="num" w:pos="1080"/>
        </w:tabs>
        <w:spacing w:before="100" w:beforeAutospacing="1" w:after="100" w:afterAutospacing="1" w:line="240" w:lineRule="auto"/>
        <w:ind w:left="1080"/>
        <w:jc w:val="both"/>
        <w:rPr>
          <w:rFonts w:cs="Arial"/>
          <w:kern w:val="0"/>
          <w:szCs w:val="24"/>
          <w:lang w:eastAsia="en-IN" w:bidi="hi-IN"/>
          <w14:ligatures w14:val="none"/>
        </w:rPr>
      </w:pPr>
      <w:r w:rsidRPr="009F61FD">
        <w:rPr>
          <w:rFonts w:cs="Arial"/>
          <w:b/>
          <w:bCs/>
          <w:kern w:val="0"/>
          <w:szCs w:val="24"/>
          <w:lang w:eastAsia="en-IN" w:bidi="hi-IN"/>
          <w14:ligatures w14:val="none"/>
        </w:rPr>
        <w:t>Ventilation and Access:</w:t>
      </w:r>
      <w:r w:rsidRPr="009F61FD">
        <w:rPr>
          <w:rFonts w:cs="Arial"/>
          <w:kern w:val="0"/>
          <w:szCs w:val="24"/>
          <w:lang w:eastAsia="en-IN" w:bidi="hi-IN"/>
          <w14:ligatures w14:val="none"/>
        </w:rPr>
        <w:t xml:space="preserve"> Adequate ventilation and secure access openings protect operators during maintenance.</w:t>
      </w:r>
    </w:p>
    <w:p w14:paraId="6BA7DAD0" w14:textId="412EECBA" w:rsidR="009F61FD" w:rsidRPr="009F61FD" w:rsidRDefault="009F61FD" w:rsidP="009F61FD">
      <w:pPr>
        <w:pStyle w:val="ListParagraph"/>
        <w:numPr>
          <w:ilvl w:val="0"/>
          <w:numId w:val="21"/>
        </w:numPr>
        <w:spacing w:before="100" w:beforeAutospacing="1" w:after="100" w:afterAutospacing="1" w:line="240" w:lineRule="auto"/>
        <w:jc w:val="both"/>
        <w:rPr>
          <w:rFonts w:cs="Arial"/>
          <w:kern w:val="0"/>
          <w:szCs w:val="24"/>
          <w:lang w:eastAsia="en-IN" w:bidi="hi-IN"/>
          <w14:ligatures w14:val="none"/>
        </w:rPr>
      </w:pPr>
      <w:r w:rsidRPr="009F61FD">
        <w:rPr>
          <w:rFonts w:cs="Arial"/>
          <w:b/>
          <w:bCs/>
          <w:kern w:val="0"/>
          <w:szCs w:val="24"/>
          <w:lang w:eastAsia="en-IN" w:bidi="hi-IN"/>
          <w14:ligatures w14:val="none"/>
        </w:rPr>
        <w:t>Environmental Protection:</w:t>
      </w:r>
    </w:p>
    <w:p w14:paraId="21824F28" w14:textId="77777777" w:rsidR="009F61FD" w:rsidRDefault="009F61FD" w:rsidP="009F61FD">
      <w:pPr>
        <w:numPr>
          <w:ilvl w:val="0"/>
          <w:numId w:val="18"/>
        </w:numPr>
        <w:tabs>
          <w:tab w:val="clear" w:pos="720"/>
          <w:tab w:val="num" w:pos="1080"/>
        </w:tabs>
        <w:spacing w:before="100" w:beforeAutospacing="1" w:after="100" w:afterAutospacing="1" w:line="240" w:lineRule="auto"/>
        <w:ind w:left="1080"/>
        <w:jc w:val="both"/>
        <w:rPr>
          <w:rFonts w:cs="Arial"/>
          <w:kern w:val="0"/>
          <w:szCs w:val="24"/>
          <w:lang w:eastAsia="en-IN" w:bidi="hi-IN"/>
          <w14:ligatures w14:val="none"/>
        </w:rPr>
      </w:pPr>
      <w:r w:rsidRPr="009F61FD">
        <w:rPr>
          <w:rFonts w:cs="Arial"/>
          <w:b/>
          <w:bCs/>
          <w:kern w:val="0"/>
          <w:szCs w:val="24"/>
          <w:lang w:eastAsia="en-IN" w:bidi="hi-IN"/>
          <w14:ligatures w14:val="none"/>
        </w:rPr>
        <w:t>Effluent Standards Compliance:</w:t>
      </w:r>
      <w:r w:rsidRPr="009F61FD">
        <w:rPr>
          <w:rFonts w:cs="Arial"/>
          <w:kern w:val="0"/>
          <w:szCs w:val="24"/>
          <w:lang w:eastAsia="en-IN" w:bidi="hi-IN"/>
          <w14:ligatures w14:val="none"/>
        </w:rPr>
        <w:t xml:space="preserve"> Discharge aligned with Ministry of Environment, Forest, and Climate Change (MoEFCC) norms to safeguard water bodies.</w:t>
      </w:r>
    </w:p>
    <w:p w14:paraId="34D0A19C" w14:textId="032D65DB" w:rsidR="004820BE" w:rsidRPr="009F61FD" w:rsidRDefault="00A12FCA" w:rsidP="004820BE">
      <w:pPr>
        <w:spacing w:before="100" w:beforeAutospacing="1" w:after="100" w:afterAutospacing="1" w:line="240" w:lineRule="auto"/>
        <w:ind w:left="720"/>
        <w:jc w:val="both"/>
        <w:rPr>
          <w:rFonts w:cs="Arial"/>
          <w:kern w:val="0"/>
          <w:szCs w:val="24"/>
          <w:lang w:eastAsia="en-IN" w:bidi="hi-IN"/>
          <w14:ligatures w14:val="none"/>
        </w:rPr>
      </w:pPr>
      <w:r w:rsidRPr="00A12FCA">
        <w:rPr>
          <w:rFonts w:cs="Arial"/>
          <w:kern w:val="0"/>
          <w:szCs w:val="24"/>
          <w:lang w:eastAsia="en-IN" w:bidi="hi-IN"/>
          <w14:ligatures w14:val="none"/>
        </w:rPr>
        <w:drawing>
          <wp:inline distT="0" distB="0" distL="0" distR="0" wp14:anchorId="7FA92A44" wp14:editId="65CFEF1F">
            <wp:extent cx="4508500" cy="3695811"/>
            <wp:effectExtent l="0" t="0" r="0" b="0"/>
            <wp:docPr id="1600948407" name="Picture 1" descr="A table of test resul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48407" name="Picture 1" descr="A table of test results&#10;&#10;Description automatically generated with medium confidence"/>
                    <pic:cNvPicPr/>
                  </pic:nvPicPr>
                  <pic:blipFill>
                    <a:blip r:embed="rId5"/>
                    <a:stretch>
                      <a:fillRect/>
                    </a:stretch>
                  </pic:blipFill>
                  <pic:spPr>
                    <a:xfrm>
                      <a:off x="0" y="0"/>
                      <a:ext cx="4509872" cy="3696936"/>
                    </a:xfrm>
                    <a:prstGeom prst="rect">
                      <a:avLst/>
                    </a:prstGeom>
                  </pic:spPr>
                </pic:pic>
              </a:graphicData>
            </a:graphic>
          </wp:inline>
        </w:drawing>
      </w:r>
    </w:p>
    <w:p w14:paraId="1F237319" w14:textId="77777777" w:rsidR="009F61FD" w:rsidRDefault="009F61FD" w:rsidP="009F61FD">
      <w:pPr>
        <w:numPr>
          <w:ilvl w:val="0"/>
          <w:numId w:val="18"/>
        </w:numPr>
        <w:tabs>
          <w:tab w:val="clear" w:pos="720"/>
          <w:tab w:val="num" w:pos="1080"/>
        </w:tabs>
        <w:spacing w:before="100" w:beforeAutospacing="1" w:after="100" w:afterAutospacing="1" w:line="240" w:lineRule="auto"/>
        <w:ind w:left="1080"/>
        <w:jc w:val="both"/>
        <w:rPr>
          <w:rFonts w:cs="Arial"/>
          <w:kern w:val="0"/>
          <w:szCs w:val="24"/>
          <w:lang w:eastAsia="en-IN" w:bidi="hi-IN"/>
          <w14:ligatures w14:val="none"/>
        </w:rPr>
      </w:pPr>
      <w:r w:rsidRPr="009F61FD">
        <w:rPr>
          <w:rFonts w:cs="Arial"/>
          <w:b/>
          <w:bCs/>
          <w:kern w:val="0"/>
          <w:szCs w:val="24"/>
          <w:lang w:eastAsia="en-IN" w:bidi="hi-IN"/>
          <w14:ligatures w14:val="none"/>
        </w:rPr>
        <w:lastRenderedPageBreak/>
        <w:t>Nutrient Removal:</w:t>
      </w:r>
      <w:r w:rsidRPr="009F61FD">
        <w:rPr>
          <w:rFonts w:cs="Arial"/>
          <w:kern w:val="0"/>
          <w:szCs w:val="24"/>
          <w:lang w:eastAsia="en-IN" w:bidi="hi-IN"/>
          <w14:ligatures w14:val="none"/>
        </w:rPr>
        <w:t xml:space="preserve"> Controls nitrogen and phosphorus levels, mitigating risks of eutrophication.</w:t>
      </w:r>
    </w:p>
    <w:p w14:paraId="523A103B" w14:textId="4536B3E3" w:rsidR="00A12FCA" w:rsidRPr="009F61FD" w:rsidRDefault="006E72A7" w:rsidP="00A12FCA">
      <w:pPr>
        <w:spacing w:before="100" w:beforeAutospacing="1" w:after="100" w:afterAutospacing="1" w:line="240" w:lineRule="auto"/>
        <w:ind w:left="720"/>
        <w:jc w:val="both"/>
        <w:rPr>
          <w:rFonts w:cs="Arial"/>
          <w:kern w:val="0"/>
          <w:szCs w:val="24"/>
          <w:lang w:eastAsia="en-IN" w:bidi="hi-IN"/>
          <w14:ligatures w14:val="none"/>
        </w:rPr>
      </w:pPr>
      <w:r w:rsidRPr="006E72A7">
        <w:rPr>
          <w:rFonts w:cs="Arial"/>
          <w:kern w:val="0"/>
          <w:szCs w:val="24"/>
          <w:lang w:eastAsia="en-IN" w:bidi="hi-IN"/>
          <w14:ligatures w14:val="none"/>
        </w:rPr>
        <w:drawing>
          <wp:inline distT="0" distB="0" distL="0" distR="0" wp14:anchorId="5E9FF38A" wp14:editId="4F736631">
            <wp:extent cx="5731510" cy="3021965"/>
            <wp:effectExtent l="0" t="0" r="0" b="0"/>
            <wp:docPr id="2078990555" name="Picture 1" descr="A table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90555" name="Picture 1" descr="A table with text and images&#10;&#10;Description automatically generated with medium confidence"/>
                    <pic:cNvPicPr/>
                  </pic:nvPicPr>
                  <pic:blipFill>
                    <a:blip r:embed="rId6"/>
                    <a:stretch>
                      <a:fillRect/>
                    </a:stretch>
                  </pic:blipFill>
                  <pic:spPr>
                    <a:xfrm>
                      <a:off x="0" y="0"/>
                      <a:ext cx="5731510" cy="3021965"/>
                    </a:xfrm>
                    <a:prstGeom prst="rect">
                      <a:avLst/>
                    </a:prstGeom>
                  </pic:spPr>
                </pic:pic>
              </a:graphicData>
            </a:graphic>
          </wp:inline>
        </w:drawing>
      </w:r>
    </w:p>
    <w:p w14:paraId="2E033716" w14:textId="38BD071A" w:rsidR="009F61FD" w:rsidRPr="009F61FD" w:rsidRDefault="009F61FD" w:rsidP="009F61FD">
      <w:pPr>
        <w:pStyle w:val="ListParagraph"/>
        <w:numPr>
          <w:ilvl w:val="0"/>
          <w:numId w:val="21"/>
        </w:numPr>
        <w:spacing w:before="100" w:beforeAutospacing="1" w:after="100" w:afterAutospacing="1" w:line="240" w:lineRule="auto"/>
        <w:jc w:val="both"/>
        <w:rPr>
          <w:rFonts w:cs="Arial"/>
          <w:kern w:val="0"/>
          <w:szCs w:val="24"/>
          <w:lang w:eastAsia="en-IN" w:bidi="hi-IN"/>
          <w14:ligatures w14:val="none"/>
        </w:rPr>
      </w:pPr>
      <w:r w:rsidRPr="009F61FD">
        <w:rPr>
          <w:rFonts w:cs="Arial"/>
          <w:b/>
          <w:bCs/>
          <w:kern w:val="0"/>
          <w:szCs w:val="24"/>
          <w:lang w:eastAsia="en-IN" w:bidi="hi-IN"/>
          <w14:ligatures w14:val="none"/>
        </w:rPr>
        <w:t>Longevity and Sustainability:</w:t>
      </w:r>
    </w:p>
    <w:p w14:paraId="4C6518E3" w14:textId="77777777" w:rsidR="009F61FD" w:rsidRPr="009F61FD" w:rsidRDefault="009F61FD" w:rsidP="009F61FD">
      <w:pPr>
        <w:numPr>
          <w:ilvl w:val="0"/>
          <w:numId w:val="19"/>
        </w:numPr>
        <w:tabs>
          <w:tab w:val="clear" w:pos="720"/>
          <w:tab w:val="num" w:pos="1080"/>
        </w:tabs>
        <w:spacing w:before="100" w:beforeAutospacing="1" w:after="100" w:afterAutospacing="1" w:line="240" w:lineRule="auto"/>
        <w:ind w:left="1080"/>
        <w:jc w:val="both"/>
        <w:rPr>
          <w:rFonts w:cs="Arial"/>
          <w:kern w:val="0"/>
          <w:szCs w:val="24"/>
          <w:lang w:eastAsia="en-IN" w:bidi="hi-IN"/>
          <w14:ligatures w14:val="none"/>
        </w:rPr>
      </w:pPr>
      <w:r w:rsidRPr="009F61FD">
        <w:rPr>
          <w:rFonts w:cs="Arial"/>
          <w:b/>
          <w:bCs/>
          <w:kern w:val="0"/>
          <w:szCs w:val="24"/>
          <w:lang w:eastAsia="en-IN" w:bidi="hi-IN"/>
          <w14:ligatures w14:val="none"/>
        </w:rPr>
        <w:t>Durable Materials:</w:t>
      </w:r>
      <w:r w:rsidRPr="009F61FD">
        <w:rPr>
          <w:rFonts w:cs="Arial"/>
          <w:kern w:val="0"/>
          <w:szCs w:val="24"/>
          <w:lang w:eastAsia="en-IN" w:bidi="hi-IN"/>
          <w14:ligatures w14:val="none"/>
        </w:rPr>
        <w:t xml:space="preserve"> Use of GFRP, PE, PP, and DCPD ensures systems endure harsh environments for 15+ years.</w:t>
      </w:r>
    </w:p>
    <w:p w14:paraId="5D78AAC2" w14:textId="77777777" w:rsidR="009F61FD" w:rsidRPr="009F61FD" w:rsidRDefault="009F61FD" w:rsidP="009F61FD">
      <w:pPr>
        <w:numPr>
          <w:ilvl w:val="0"/>
          <w:numId w:val="19"/>
        </w:numPr>
        <w:tabs>
          <w:tab w:val="clear" w:pos="720"/>
          <w:tab w:val="num" w:pos="1080"/>
        </w:tabs>
        <w:spacing w:before="100" w:beforeAutospacing="1" w:after="100" w:afterAutospacing="1" w:line="240" w:lineRule="auto"/>
        <w:ind w:left="1080"/>
        <w:jc w:val="both"/>
        <w:rPr>
          <w:rFonts w:cs="Arial"/>
          <w:kern w:val="0"/>
          <w:szCs w:val="24"/>
          <w:lang w:eastAsia="en-IN" w:bidi="hi-IN"/>
          <w14:ligatures w14:val="none"/>
        </w:rPr>
      </w:pPr>
      <w:r w:rsidRPr="009F61FD">
        <w:rPr>
          <w:rFonts w:cs="Arial"/>
          <w:b/>
          <w:bCs/>
          <w:kern w:val="0"/>
          <w:szCs w:val="24"/>
          <w:lang w:eastAsia="en-IN" w:bidi="hi-IN"/>
          <w14:ligatures w14:val="none"/>
        </w:rPr>
        <w:t>Energy Efficiency:</w:t>
      </w:r>
      <w:r w:rsidRPr="009F61FD">
        <w:rPr>
          <w:rFonts w:cs="Arial"/>
          <w:kern w:val="0"/>
          <w:szCs w:val="24"/>
          <w:lang w:eastAsia="en-IN" w:bidi="hi-IN"/>
          <w14:ligatures w14:val="none"/>
        </w:rPr>
        <w:t xml:space="preserve"> Declared power consumption promotes sustainable operations.</w:t>
      </w:r>
    </w:p>
    <w:p w14:paraId="793BBCB3" w14:textId="3F5EC095" w:rsidR="009F61FD" w:rsidRPr="009F61FD" w:rsidRDefault="009F61FD" w:rsidP="009F61FD">
      <w:pPr>
        <w:pStyle w:val="ListParagraph"/>
        <w:numPr>
          <w:ilvl w:val="0"/>
          <w:numId w:val="21"/>
        </w:numPr>
        <w:spacing w:before="100" w:beforeAutospacing="1" w:after="100" w:afterAutospacing="1" w:line="240" w:lineRule="auto"/>
        <w:jc w:val="both"/>
        <w:rPr>
          <w:rFonts w:cs="Arial"/>
          <w:kern w:val="0"/>
          <w:szCs w:val="24"/>
          <w:lang w:eastAsia="en-IN" w:bidi="hi-IN"/>
          <w14:ligatures w14:val="none"/>
        </w:rPr>
      </w:pPr>
      <w:r w:rsidRPr="009F61FD">
        <w:rPr>
          <w:rFonts w:cs="Arial"/>
          <w:b/>
          <w:bCs/>
          <w:kern w:val="0"/>
          <w:szCs w:val="24"/>
          <w:lang w:eastAsia="en-IN" w:bidi="hi-IN"/>
          <w14:ligatures w14:val="none"/>
        </w:rPr>
        <w:t>Regulatory and Operational Confidence:</w:t>
      </w:r>
    </w:p>
    <w:p w14:paraId="03C31245" w14:textId="77777777" w:rsidR="009F61FD" w:rsidRPr="009F61FD" w:rsidRDefault="009F61FD" w:rsidP="009F61FD">
      <w:pPr>
        <w:numPr>
          <w:ilvl w:val="0"/>
          <w:numId w:val="20"/>
        </w:numPr>
        <w:tabs>
          <w:tab w:val="clear" w:pos="720"/>
          <w:tab w:val="num" w:pos="1080"/>
        </w:tabs>
        <w:spacing w:before="100" w:beforeAutospacing="1" w:after="100" w:afterAutospacing="1" w:line="240" w:lineRule="auto"/>
        <w:ind w:left="1080"/>
        <w:jc w:val="both"/>
        <w:rPr>
          <w:rFonts w:cs="Arial"/>
          <w:kern w:val="0"/>
          <w:szCs w:val="24"/>
          <w:lang w:eastAsia="en-IN" w:bidi="hi-IN"/>
          <w14:ligatures w14:val="none"/>
        </w:rPr>
      </w:pPr>
      <w:r w:rsidRPr="009F61FD">
        <w:rPr>
          <w:rFonts w:cs="Arial"/>
          <w:b/>
          <w:bCs/>
          <w:kern w:val="0"/>
          <w:szCs w:val="24"/>
          <w:lang w:eastAsia="en-IN" w:bidi="hi-IN"/>
          <w14:ligatures w14:val="none"/>
        </w:rPr>
        <w:t>BIS Certification:</w:t>
      </w:r>
      <w:r w:rsidRPr="009F61FD">
        <w:rPr>
          <w:rFonts w:cs="Arial"/>
          <w:kern w:val="0"/>
          <w:szCs w:val="24"/>
          <w:lang w:eastAsia="en-IN" w:bidi="hi-IN"/>
          <w14:ligatures w14:val="none"/>
        </w:rPr>
        <w:t xml:space="preserve"> Builds trust among stakeholders, from manufacturers to users.</w:t>
      </w:r>
    </w:p>
    <w:p w14:paraId="6DA0A2A0" w14:textId="77777777" w:rsidR="009F61FD" w:rsidRPr="009F61FD" w:rsidRDefault="009F61FD" w:rsidP="009F61FD">
      <w:pPr>
        <w:numPr>
          <w:ilvl w:val="0"/>
          <w:numId w:val="20"/>
        </w:numPr>
        <w:tabs>
          <w:tab w:val="clear" w:pos="720"/>
          <w:tab w:val="num" w:pos="1080"/>
        </w:tabs>
        <w:spacing w:before="100" w:beforeAutospacing="1" w:after="100" w:afterAutospacing="1" w:line="240" w:lineRule="auto"/>
        <w:ind w:left="1080"/>
        <w:jc w:val="both"/>
        <w:rPr>
          <w:rFonts w:cs="Arial"/>
          <w:kern w:val="0"/>
          <w:szCs w:val="24"/>
          <w:lang w:eastAsia="en-IN" w:bidi="hi-IN"/>
          <w14:ligatures w14:val="none"/>
        </w:rPr>
      </w:pPr>
      <w:r w:rsidRPr="009F61FD">
        <w:rPr>
          <w:rFonts w:cs="Arial"/>
          <w:b/>
          <w:bCs/>
          <w:kern w:val="0"/>
          <w:szCs w:val="24"/>
          <w:lang w:eastAsia="en-IN" w:bidi="hi-IN"/>
          <w14:ligatures w14:val="none"/>
        </w:rPr>
        <w:t>Periodic Assessments:</w:t>
      </w:r>
      <w:r w:rsidRPr="009F61FD">
        <w:rPr>
          <w:rFonts w:cs="Arial"/>
          <w:kern w:val="0"/>
          <w:szCs w:val="24"/>
          <w:lang w:eastAsia="en-IN" w:bidi="hi-IN"/>
          <w14:ligatures w14:val="none"/>
        </w:rPr>
        <w:t xml:space="preserve"> Ongoing monitoring of effluent quality ensures continued compliance and reliability.</w:t>
      </w:r>
    </w:p>
    <w:p w14:paraId="5C401718" w14:textId="0604A5A9" w:rsidR="007813BB" w:rsidRDefault="00E722F0" w:rsidP="00E722F0">
      <w:pPr>
        <w:numPr>
          <w:ilvl w:val="0"/>
          <w:numId w:val="2"/>
        </w:numPr>
        <w:ind w:hanging="327"/>
        <w:jc w:val="both"/>
        <w:rPr>
          <w:rFonts w:cs="Arial"/>
          <w:b/>
          <w:szCs w:val="24"/>
          <w:lang w:val="en-US"/>
        </w:rPr>
      </w:pPr>
      <w:r w:rsidRPr="004D724B">
        <w:rPr>
          <w:rFonts w:cs="Arial"/>
          <w:b/>
          <w:szCs w:val="24"/>
          <w:lang w:val="en-US"/>
        </w:rPr>
        <w:t>Design and Installation Guidelines</w:t>
      </w:r>
    </w:p>
    <w:p w14:paraId="20A99138" w14:textId="11DFC941" w:rsidR="00E722F0" w:rsidRDefault="00387D2D" w:rsidP="00E722F0">
      <w:pPr>
        <w:jc w:val="both"/>
        <w:rPr>
          <w:rFonts w:cs="Arial"/>
          <w:szCs w:val="24"/>
          <w:lang w:val="en-US"/>
        </w:rPr>
      </w:pPr>
      <w:r w:rsidRPr="004D724B">
        <w:rPr>
          <w:rFonts w:cs="Arial"/>
          <w:szCs w:val="24"/>
          <w:lang w:val="en-US"/>
        </w:rPr>
        <w:t>Design considerations</w:t>
      </w:r>
      <w:r>
        <w:rPr>
          <w:rFonts w:cs="Arial"/>
          <w:szCs w:val="24"/>
          <w:lang w:val="en-US"/>
        </w:rPr>
        <w:t xml:space="preserve"> for PSTPs</w:t>
      </w:r>
    </w:p>
    <w:p w14:paraId="7C6AD54B" w14:textId="165EF23F" w:rsidR="00387D2D" w:rsidRDefault="008F5F20" w:rsidP="00E722F0">
      <w:pPr>
        <w:jc w:val="both"/>
        <w:rPr>
          <w:rFonts w:cs="Arial"/>
          <w:szCs w:val="24"/>
          <w:lang w:val="en-US"/>
        </w:rPr>
      </w:pPr>
      <w:r w:rsidRPr="008F5F20">
        <w:rPr>
          <w:rFonts w:cs="Arial"/>
          <w:szCs w:val="24"/>
        </w:rPr>
        <w:t>PSTP design prioritizes appropriate capacity, the ability to handle diverse inflow characteristics, and the production of high-quality effluent that meets stringent environmental standards.</w:t>
      </w:r>
    </w:p>
    <w:p w14:paraId="14F56757" w14:textId="5C43EF9B" w:rsidR="004339DD" w:rsidRPr="004339DD" w:rsidRDefault="004339DD" w:rsidP="008F5F20">
      <w:pPr>
        <w:pStyle w:val="ListParagraph"/>
        <w:numPr>
          <w:ilvl w:val="0"/>
          <w:numId w:val="25"/>
        </w:numPr>
        <w:spacing w:before="100" w:beforeAutospacing="1" w:after="100" w:afterAutospacing="1" w:line="240" w:lineRule="auto"/>
        <w:jc w:val="both"/>
        <w:rPr>
          <w:rFonts w:cs="Arial"/>
          <w:szCs w:val="24"/>
        </w:rPr>
      </w:pPr>
      <w:r w:rsidRPr="004339DD">
        <w:rPr>
          <w:rFonts w:cs="Arial"/>
          <w:b/>
          <w:bCs/>
          <w:szCs w:val="24"/>
        </w:rPr>
        <w:t>Capacity:</w:t>
      </w:r>
    </w:p>
    <w:p w14:paraId="258A27EF" w14:textId="77777777" w:rsidR="004339DD" w:rsidRPr="004339DD" w:rsidRDefault="004339DD" w:rsidP="008F5F20">
      <w:pPr>
        <w:numPr>
          <w:ilvl w:val="0"/>
          <w:numId w:val="22"/>
        </w:numPr>
        <w:tabs>
          <w:tab w:val="clear" w:pos="720"/>
          <w:tab w:val="num" w:pos="1080"/>
        </w:tabs>
        <w:ind w:left="1080"/>
        <w:jc w:val="both"/>
        <w:rPr>
          <w:rFonts w:cs="Arial"/>
          <w:szCs w:val="24"/>
        </w:rPr>
      </w:pPr>
      <w:r w:rsidRPr="004339DD">
        <w:rPr>
          <w:rFonts w:cs="Arial"/>
          <w:szCs w:val="24"/>
        </w:rPr>
        <w:t>Designed to serve a population equivalent to at least 5 individuals.</w:t>
      </w:r>
    </w:p>
    <w:p w14:paraId="402ABF8F" w14:textId="77777777" w:rsidR="004339DD" w:rsidRPr="004339DD" w:rsidRDefault="004339DD" w:rsidP="008F5F20">
      <w:pPr>
        <w:numPr>
          <w:ilvl w:val="0"/>
          <w:numId w:val="22"/>
        </w:numPr>
        <w:tabs>
          <w:tab w:val="clear" w:pos="720"/>
          <w:tab w:val="num" w:pos="1080"/>
        </w:tabs>
        <w:ind w:left="1080"/>
        <w:jc w:val="both"/>
        <w:rPr>
          <w:rFonts w:cs="Arial"/>
          <w:szCs w:val="24"/>
        </w:rPr>
      </w:pPr>
      <w:r w:rsidRPr="004339DD">
        <w:rPr>
          <w:rFonts w:cs="Arial"/>
          <w:szCs w:val="24"/>
        </w:rPr>
        <w:t>Adequate sizing to store at least 6 months' sludge production without compromising performance.</w:t>
      </w:r>
    </w:p>
    <w:p w14:paraId="4303B295" w14:textId="77777777" w:rsidR="004339DD" w:rsidRPr="004339DD" w:rsidRDefault="004339DD" w:rsidP="008F5F20">
      <w:pPr>
        <w:numPr>
          <w:ilvl w:val="0"/>
          <w:numId w:val="22"/>
        </w:numPr>
        <w:tabs>
          <w:tab w:val="clear" w:pos="720"/>
          <w:tab w:val="num" w:pos="1080"/>
        </w:tabs>
        <w:ind w:left="1080"/>
        <w:jc w:val="both"/>
        <w:rPr>
          <w:rFonts w:cs="Arial"/>
          <w:szCs w:val="24"/>
        </w:rPr>
      </w:pPr>
      <w:r w:rsidRPr="004339DD">
        <w:rPr>
          <w:rFonts w:cs="Arial"/>
          <w:szCs w:val="24"/>
        </w:rPr>
        <w:lastRenderedPageBreak/>
        <w:t>Flexibility to meet varying wastewater generation rates as per local authority regulations (e.g., 108 LPCD for residential areas).</w:t>
      </w:r>
    </w:p>
    <w:p w14:paraId="7FE6CB9A" w14:textId="2893C19E" w:rsidR="004339DD" w:rsidRPr="004339DD" w:rsidRDefault="004339DD" w:rsidP="008F5F20">
      <w:pPr>
        <w:pStyle w:val="ListParagraph"/>
        <w:numPr>
          <w:ilvl w:val="0"/>
          <w:numId w:val="25"/>
        </w:numPr>
        <w:spacing w:before="100" w:beforeAutospacing="1" w:after="100" w:afterAutospacing="1" w:line="240" w:lineRule="auto"/>
        <w:jc w:val="both"/>
        <w:rPr>
          <w:rFonts w:cs="Arial"/>
          <w:szCs w:val="24"/>
        </w:rPr>
      </w:pPr>
      <w:r w:rsidRPr="004339DD">
        <w:rPr>
          <w:rFonts w:cs="Arial"/>
          <w:b/>
          <w:bCs/>
          <w:szCs w:val="24"/>
        </w:rPr>
        <w:t>Inflow Characteristics:</w:t>
      </w:r>
    </w:p>
    <w:p w14:paraId="541DCC1A" w14:textId="77777777" w:rsidR="004339DD" w:rsidRPr="004339DD" w:rsidRDefault="004339DD" w:rsidP="004339DD">
      <w:pPr>
        <w:numPr>
          <w:ilvl w:val="0"/>
          <w:numId w:val="23"/>
        </w:numPr>
        <w:jc w:val="both"/>
        <w:rPr>
          <w:rFonts w:cs="Arial"/>
          <w:szCs w:val="24"/>
        </w:rPr>
      </w:pPr>
      <w:r w:rsidRPr="004339DD">
        <w:rPr>
          <w:rFonts w:cs="Arial"/>
          <w:szCs w:val="24"/>
        </w:rPr>
        <w:t>Handles raw sewage with standard characteristics:</w:t>
      </w:r>
    </w:p>
    <w:p w14:paraId="3EF09D59" w14:textId="07258422" w:rsidR="004339DD" w:rsidRPr="004339DD" w:rsidRDefault="0058324B" w:rsidP="0058324B">
      <w:pPr>
        <w:jc w:val="both"/>
        <w:rPr>
          <w:rFonts w:cs="Arial"/>
          <w:szCs w:val="24"/>
        </w:rPr>
      </w:pPr>
      <w:r w:rsidRPr="0058324B">
        <w:rPr>
          <w:rFonts w:cs="Arial"/>
          <w:szCs w:val="24"/>
        </w:rPr>
        <w:drawing>
          <wp:inline distT="0" distB="0" distL="0" distR="0" wp14:anchorId="454ABFAD" wp14:editId="6224FBF3">
            <wp:extent cx="5731510" cy="2315845"/>
            <wp:effectExtent l="0" t="0" r="0" b="0"/>
            <wp:docPr id="1144310081" name="Picture 1" descr="A screenshot of a test res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10081" name="Picture 1" descr="A screenshot of a test results&#10;&#10;Description automatically generated"/>
                    <pic:cNvPicPr/>
                  </pic:nvPicPr>
                  <pic:blipFill>
                    <a:blip r:embed="rId7"/>
                    <a:stretch>
                      <a:fillRect/>
                    </a:stretch>
                  </pic:blipFill>
                  <pic:spPr>
                    <a:xfrm>
                      <a:off x="0" y="0"/>
                      <a:ext cx="5731510" cy="2315845"/>
                    </a:xfrm>
                    <a:prstGeom prst="rect">
                      <a:avLst/>
                    </a:prstGeom>
                  </pic:spPr>
                </pic:pic>
              </a:graphicData>
            </a:graphic>
          </wp:inline>
        </w:drawing>
      </w:r>
    </w:p>
    <w:p w14:paraId="2FD13B58" w14:textId="77777777" w:rsidR="004339DD" w:rsidRPr="004339DD" w:rsidRDefault="004339DD" w:rsidP="004339DD">
      <w:pPr>
        <w:numPr>
          <w:ilvl w:val="0"/>
          <w:numId w:val="23"/>
        </w:numPr>
        <w:jc w:val="both"/>
        <w:rPr>
          <w:rFonts w:cs="Arial"/>
          <w:szCs w:val="24"/>
        </w:rPr>
      </w:pPr>
      <w:r w:rsidRPr="004339DD">
        <w:rPr>
          <w:rFonts w:cs="Arial"/>
          <w:szCs w:val="24"/>
        </w:rPr>
        <w:t>Equipped to manage flow variations:</w:t>
      </w:r>
    </w:p>
    <w:p w14:paraId="08DE7AE9" w14:textId="77777777" w:rsidR="004339DD" w:rsidRPr="004339DD" w:rsidRDefault="004339DD" w:rsidP="008F5F20">
      <w:pPr>
        <w:numPr>
          <w:ilvl w:val="1"/>
          <w:numId w:val="23"/>
        </w:numPr>
        <w:tabs>
          <w:tab w:val="clear" w:pos="1440"/>
          <w:tab w:val="num" w:pos="1800"/>
        </w:tabs>
        <w:ind w:left="1800"/>
        <w:jc w:val="both"/>
        <w:rPr>
          <w:rFonts w:cs="Arial"/>
          <w:szCs w:val="24"/>
        </w:rPr>
      </w:pPr>
      <w:r w:rsidRPr="004339DD">
        <w:rPr>
          <w:rFonts w:cs="Arial"/>
          <w:szCs w:val="24"/>
        </w:rPr>
        <w:t>Normal flow (Q), low flow (0.5Q), and high flow (1.25Q) conditions during a 48-week evaluation period.</w:t>
      </w:r>
    </w:p>
    <w:p w14:paraId="5A1DEB40" w14:textId="6EA2BE3C" w:rsidR="004339DD" w:rsidRPr="004339DD" w:rsidRDefault="004339DD" w:rsidP="008F5F20">
      <w:pPr>
        <w:pStyle w:val="ListParagraph"/>
        <w:numPr>
          <w:ilvl w:val="0"/>
          <w:numId w:val="25"/>
        </w:numPr>
        <w:spacing w:before="100" w:beforeAutospacing="1" w:after="100" w:afterAutospacing="1" w:line="240" w:lineRule="auto"/>
        <w:jc w:val="both"/>
        <w:rPr>
          <w:rFonts w:cs="Arial"/>
          <w:szCs w:val="24"/>
        </w:rPr>
      </w:pPr>
      <w:r w:rsidRPr="004339DD">
        <w:rPr>
          <w:rFonts w:cs="Arial"/>
          <w:b/>
          <w:bCs/>
          <w:szCs w:val="24"/>
        </w:rPr>
        <w:t>Effluent Quality:</w:t>
      </w:r>
    </w:p>
    <w:p w14:paraId="48D6CF57" w14:textId="77777777" w:rsidR="004339DD" w:rsidRPr="004339DD" w:rsidRDefault="004339DD" w:rsidP="008F5F20">
      <w:pPr>
        <w:numPr>
          <w:ilvl w:val="0"/>
          <w:numId w:val="24"/>
        </w:numPr>
        <w:tabs>
          <w:tab w:val="clear" w:pos="720"/>
          <w:tab w:val="num" w:pos="1080"/>
        </w:tabs>
        <w:ind w:left="1080"/>
        <w:jc w:val="both"/>
        <w:rPr>
          <w:rFonts w:cs="Arial"/>
          <w:szCs w:val="24"/>
        </w:rPr>
      </w:pPr>
      <w:r w:rsidRPr="004339DD">
        <w:rPr>
          <w:rFonts w:cs="Arial"/>
          <w:szCs w:val="24"/>
        </w:rPr>
        <w:t>Meets Ministry of Environment, Forest, and Climate Change (MoEFCC) General Discharge Standards:</w:t>
      </w:r>
    </w:p>
    <w:p w14:paraId="704D4E60" w14:textId="77777777" w:rsidR="004339DD" w:rsidRPr="004339DD" w:rsidRDefault="004339DD" w:rsidP="008F5F20">
      <w:pPr>
        <w:numPr>
          <w:ilvl w:val="0"/>
          <w:numId w:val="24"/>
        </w:numPr>
        <w:tabs>
          <w:tab w:val="clear" w:pos="720"/>
          <w:tab w:val="num" w:pos="1080"/>
        </w:tabs>
        <w:ind w:left="1080"/>
        <w:jc w:val="both"/>
        <w:rPr>
          <w:rFonts w:cs="Arial"/>
          <w:szCs w:val="24"/>
        </w:rPr>
      </w:pPr>
      <w:r w:rsidRPr="004339DD">
        <w:rPr>
          <w:rFonts w:cs="Arial"/>
          <w:szCs w:val="24"/>
        </w:rPr>
        <w:t>Final effluent ensures environmental protection and compliance with regulatory norms.</w:t>
      </w:r>
    </w:p>
    <w:p w14:paraId="59382974" w14:textId="2A999F97" w:rsidR="004339DD" w:rsidRDefault="00FA077D" w:rsidP="00E722F0">
      <w:pPr>
        <w:jc w:val="both"/>
        <w:rPr>
          <w:rFonts w:cs="Arial"/>
          <w:b/>
          <w:bCs/>
          <w:szCs w:val="24"/>
          <w:lang w:val="en-US"/>
        </w:rPr>
      </w:pPr>
      <w:r w:rsidRPr="00FA077D">
        <w:rPr>
          <w:rFonts w:cs="Arial"/>
          <w:b/>
          <w:bCs/>
          <w:szCs w:val="24"/>
          <w:lang w:val="en-US"/>
        </w:rPr>
        <w:t>Installation</w:t>
      </w:r>
    </w:p>
    <w:p w14:paraId="3561D2CA" w14:textId="33FFF9B8" w:rsidR="00FA077D" w:rsidRDefault="00FA077D" w:rsidP="00E722F0">
      <w:pPr>
        <w:jc w:val="both"/>
        <w:rPr>
          <w:rFonts w:cs="Arial"/>
          <w:szCs w:val="24"/>
          <w:lang w:val="en-US"/>
        </w:rPr>
      </w:pPr>
      <w:r w:rsidRPr="00FA077D">
        <w:rPr>
          <w:rFonts w:cs="Arial"/>
          <w:szCs w:val="24"/>
          <w:lang w:val="en-US"/>
        </w:rPr>
        <w:t>Proper installation and adherence to best practices ensure the long-term efficiency, safety, and reliability of PSTPs while minimizing operational challenges.</w:t>
      </w:r>
    </w:p>
    <w:p w14:paraId="20D10DBB" w14:textId="2D61F7E1" w:rsidR="009E2FEE" w:rsidRPr="009E2FEE" w:rsidRDefault="009E2FEE" w:rsidP="009E2FEE">
      <w:pPr>
        <w:jc w:val="both"/>
        <w:rPr>
          <w:rFonts w:cs="Arial"/>
          <w:szCs w:val="24"/>
        </w:rPr>
      </w:pPr>
      <w:r w:rsidRPr="009E2FEE">
        <w:rPr>
          <w:rFonts w:cs="Arial"/>
          <w:szCs w:val="24"/>
        </w:rPr>
        <w:t>The manufacturer must provide installation instructions covering the following aspects:</w:t>
      </w:r>
    </w:p>
    <w:p w14:paraId="0F0877CF" w14:textId="77777777" w:rsidR="009E2FEE" w:rsidRPr="009E2FEE" w:rsidRDefault="009E2FEE" w:rsidP="009E2FEE">
      <w:pPr>
        <w:numPr>
          <w:ilvl w:val="0"/>
          <w:numId w:val="26"/>
        </w:numPr>
        <w:jc w:val="both"/>
        <w:rPr>
          <w:rFonts w:cs="Arial"/>
          <w:szCs w:val="24"/>
        </w:rPr>
      </w:pPr>
      <w:r w:rsidRPr="009E2FEE">
        <w:rPr>
          <w:rFonts w:cs="Arial"/>
          <w:szCs w:val="24"/>
        </w:rPr>
        <w:t>System installation, including other tanks for large capacities.</w:t>
      </w:r>
    </w:p>
    <w:p w14:paraId="52E8EE81" w14:textId="77777777" w:rsidR="009E2FEE" w:rsidRPr="009E2FEE" w:rsidRDefault="009E2FEE" w:rsidP="009E2FEE">
      <w:pPr>
        <w:numPr>
          <w:ilvl w:val="0"/>
          <w:numId w:val="26"/>
        </w:numPr>
        <w:jc w:val="both"/>
        <w:rPr>
          <w:rFonts w:cs="Arial"/>
          <w:szCs w:val="24"/>
        </w:rPr>
      </w:pPr>
      <w:r w:rsidRPr="009E2FEE">
        <w:rPr>
          <w:rFonts w:cs="Arial"/>
          <w:szCs w:val="24"/>
        </w:rPr>
        <w:t>Pipe and valve connections.</w:t>
      </w:r>
    </w:p>
    <w:p w14:paraId="4D12AE71" w14:textId="77777777" w:rsidR="009E2FEE" w:rsidRPr="009E2FEE" w:rsidRDefault="009E2FEE" w:rsidP="009E2FEE">
      <w:pPr>
        <w:numPr>
          <w:ilvl w:val="0"/>
          <w:numId w:val="26"/>
        </w:numPr>
        <w:jc w:val="both"/>
        <w:rPr>
          <w:rFonts w:cs="Arial"/>
          <w:szCs w:val="24"/>
        </w:rPr>
      </w:pPr>
      <w:r w:rsidRPr="009E2FEE">
        <w:rPr>
          <w:rFonts w:cs="Arial"/>
          <w:szCs w:val="24"/>
        </w:rPr>
        <w:t>Commissioning and start-up procedures.</w:t>
      </w:r>
    </w:p>
    <w:p w14:paraId="60BB0E40" w14:textId="77777777" w:rsidR="009E2FEE" w:rsidRPr="009E2FEE" w:rsidRDefault="009E2FEE" w:rsidP="009E2FEE">
      <w:pPr>
        <w:numPr>
          <w:ilvl w:val="0"/>
          <w:numId w:val="26"/>
        </w:numPr>
        <w:jc w:val="both"/>
        <w:rPr>
          <w:rFonts w:cs="Arial"/>
          <w:szCs w:val="24"/>
        </w:rPr>
      </w:pPr>
      <w:r w:rsidRPr="009E2FEE">
        <w:rPr>
          <w:rFonts w:cs="Arial"/>
          <w:szCs w:val="24"/>
        </w:rPr>
        <w:t>Properties of backfill material.</w:t>
      </w:r>
    </w:p>
    <w:p w14:paraId="031E87FE" w14:textId="77777777" w:rsidR="009E2FEE" w:rsidRPr="009E2FEE" w:rsidRDefault="009E2FEE" w:rsidP="009E2FEE">
      <w:pPr>
        <w:numPr>
          <w:ilvl w:val="0"/>
          <w:numId w:val="26"/>
        </w:numPr>
        <w:jc w:val="both"/>
        <w:rPr>
          <w:rFonts w:cs="Arial"/>
          <w:szCs w:val="24"/>
        </w:rPr>
      </w:pPr>
      <w:r w:rsidRPr="009E2FEE">
        <w:rPr>
          <w:rFonts w:cs="Arial"/>
          <w:szCs w:val="24"/>
        </w:rPr>
        <w:t>Maximum backfill height.</w:t>
      </w:r>
    </w:p>
    <w:p w14:paraId="4553CD7A" w14:textId="77777777" w:rsidR="009E2FEE" w:rsidRPr="009E2FEE" w:rsidRDefault="009E2FEE" w:rsidP="009E2FEE">
      <w:pPr>
        <w:numPr>
          <w:ilvl w:val="0"/>
          <w:numId w:val="26"/>
        </w:numPr>
        <w:jc w:val="both"/>
        <w:rPr>
          <w:rFonts w:cs="Arial"/>
          <w:szCs w:val="24"/>
        </w:rPr>
      </w:pPr>
      <w:r w:rsidRPr="009E2FEE">
        <w:rPr>
          <w:rFonts w:cs="Arial"/>
          <w:szCs w:val="24"/>
        </w:rPr>
        <w:t>Suitability for dry/wet sites.</w:t>
      </w:r>
    </w:p>
    <w:p w14:paraId="3AFE8FA0" w14:textId="77777777" w:rsidR="009E2FEE" w:rsidRPr="009E2FEE" w:rsidRDefault="009E2FEE" w:rsidP="009E2FEE">
      <w:pPr>
        <w:numPr>
          <w:ilvl w:val="0"/>
          <w:numId w:val="26"/>
        </w:numPr>
        <w:jc w:val="both"/>
        <w:rPr>
          <w:rFonts w:cs="Arial"/>
          <w:szCs w:val="24"/>
        </w:rPr>
      </w:pPr>
      <w:r w:rsidRPr="009E2FEE">
        <w:rPr>
          <w:rFonts w:cs="Arial"/>
          <w:szCs w:val="24"/>
        </w:rPr>
        <w:lastRenderedPageBreak/>
        <w:t>Top load limitations.</w:t>
      </w:r>
    </w:p>
    <w:p w14:paraId="52D8B07C" w14:textId="77777777" w:rsidR="009E2FEE" w:rsidRPr="009E2FEE" w:rsidRDefault="009E2FEE" w:rsidP="009E2FEE">
      <w:pPr>
        <w:numPr>
          <w:ilvl w:val="0"/>
          <w:numId w:val="26"/>
        </w:numPr>
        <w:jc w:val="both"/>
        <w:rPr>
          <w:rFonts w:cs="Arial"/>
          <w:szCs w:val="24"/>
        </w:rPr>
      </w:pPr>
      <w:r w:rsidRPr="009E2FEE">
        <w:rPr>
          <w:rFonts w:cs="Arial"/>
          <w:szCs w:val="24"/>
        </w:rPr>
        <w:t>Maximum depth of extension shaft.</w:t>
      </w:r>
    </w:p>
    <w:p w14:paraId="5DF76A33" w14:textId="77777777" w:rsidR="009E2FEE" w:rsidRPr="009E2FEE" w:rsidRDefault="009E2FEE" w:rsidP="009E2FEE">
      <w:pPr>
        <w:numPr>
          <w:ilvl w:val="0"/>
          <w:numId w:val="26"/>
        </w:numPr>
        <w:jc w:val="both"/>
        <w:rPr>
          <w:rFonts w:cs="Arial"/>
          <w:szCs w:val="24"/>
        </w:rPr>
      </w:pPr>
      <w:r w:rsidRPr="009E2FEE">
        <w:rPr>
          <w:rFonts w:cs="Arial"/>
          <w:szCs w:val="24"/>
        </w:rPr>
        <w:t>Treatment efficiency.</w:t>
      </w:r>
    </w:p>
    <w:p w14:paraId="77B2089B" w14:textId="77777777" w:rsidR="009E2FEE" w:rsidRPr="009E2FEE" w:rsidRDefault="009E2FEE" w:rsidP="009E2FEE">
      <w:pPr>
        <w:numPr>
          <w:ilvl w:val="0"/>
          <w:numId w:val="26"/>
        </w:numPr>
        <w:jc w:val="both"/>
        <w:rPr>
          <w:rFonts w:cs="Arial"/>
          <w:szCs w:val="24"/>
        </w:rPr>
      </w:pPr>
      <w:r w:rsidRPr="009E2FEE">
        <w:rPr>
          <w:rFonts w:cs="Arial"/>
          <w:szCs w:val="24"/>
        </w:rPr>
        <w:t>Anchoring arrangement.</w:t>
      </w:r>
    </w:p>
    <w:p w14:paraId="04011999" w14:textId="77777777" w:rsidR="009E2FEE" w:rsidRDefault="009E2FEE" w:rsidP="009E2FEE">
      <w:pPr>
        <w:numPr>
          <w:ilvl w:val="0"/>
          <w:numId w:val="26"/>
        </w:numPr>
        <w:jc w:val="both"/>
        <w:rPr>
          <w:rFonts w:cs="Arial"/>
          <w:szCs w:val="24"/>
        </w:rPr>
      </w:pPr>
      <w:r w:rsidRPr="009E2FEE">
        <w:rPr>
          <w:rFonts w:cs="Arial"/>
          <w:szCs w:val="24"/>
        </w:rPr>
        <w:t>Foundation preparation.</w:t>
      </w:r>
    </w:p>
    <w:p w14:paraId="621C1AE4" w14:textId="77777777" w:rsidR="00EE111A" w:rsidRPr="009E2FEE" w:rsidRDefault="00EE111A" w:rsidP="00EE111A">
      <w:pPr>
        <w:jc w:val="both"/>
        <w:rPr>
          <w:rFonts w:cs="Arial"/>
          <w:szCs w:val="24"/>
        </w:rPr>
      </w:pPr>
    </w:p>
    <w:p w14:paraId="6810D47F" w14:textId="6B407DDC" w:rsidR="00EE111A" w:rsidRDefault="00EE111A" w:rsidP="00EE111A">
      <w:pPr>
        <w:numPr>
          <w:ilvl w:val="0"/>
          <w:numId w:val="2"/>
        </w:numPr>
        <w:ind w:hanging="327"/>
        <w:jc w:val="both"/>
        <w:rPr>
          <w:rFonts w:cs="Arial"/>
          <w:b/>
          <w:szCs w:val="24"/>
          <w:lang w:val="en-US"/>
        </w:rPr>
      </w:pPr>
      <w:r w:rsidRPr="00995408">
        <w:rPr>
          <w:rFonts w:cs="Arial"/>
          <w:b/>
          <w:szCs w:val="24"/>
          <w:lang w:val="en-US"/>
        </w:rPr>
        <w:t xml:space="preserve">Operation, Maintenance, and Performance Monitoring </w:t>
      </w:r>
    </w:p>
    <w:p w14:paraId="1666B407" w14:textId="42CCA3C3" w:rsidR="00F14E54" w:rsidRPr="00995408" w:rsidRDefault="0017776C" w:rsidP="00F14E54">
      <w:pPr>
        <w:jc w:val="both"/>
        <w:rPr>
          <w:rFonts w:cs="Arial"/>
          <w:bCs/>
          <w:szCs w:val="24"/>
          <w:lang w:val="en-US"/>
        </w:rPr>
      </w:pPr>
      <w:r w:rsidRPr="0017776C">
        <w:rPr>
          <w:rFonts w:cs="Arial"/>
          <w:bCs/>
          <w:szCs w:val="24"/>
          <w:lang w:val="en-US"/>
        </w:rPr>
        <w:t>Regular operation, maintenance, and performance monitoring are critical for the efficiency, compliance, and longevity of PSTPs, ensuring they meet environmental and safety standards.</w:t>
      </w:r>
    </w:p>
    <w:p w14:paraId="3D55AA0E" w14:textId="27C8ACD1" w:rsidR="00F14E54" w:rsidRPr="0017776C" w:rsidRDefault="00F14E54" w:rsidP="0017776C">
      <w:pPr>
        <w:pStyle w:val="ListParagraph"/>
        <w:numPr>
          <w:ilvl w:val="0"/>
          <w:numId w:val="33"/>
        </w:numPr>
        <w:jc w:val="both"/>
        <w:rPr>
          <w:rFonts w:cs="Arial"/>
          <w:szCs w:val="24"/>
        </w:rPr>
      </w:pPr>
      <w:r w:rsidRPr="0017776C">
        <w:rPr>
          <w:rFonts w:cs="Arial"/>
          <w:b/>
          <w:bCs/>
          <w:szCs w:val="24"/>
        </w:rPr>
        <w:t>Routine Operation:</w:t>
      </w:r>
    </w:p>
    <w:p w14:paraId="1A69A352" w14:textId="77777777" w:rsidR="00F14E54" w:rsidRPr="00F14E54" w:rsidRDefault="00F14E54" w:rsidP="0017776C">
      <w:pPr>
        <w:numPr>
          <w:ilvl w:val="0"/>
          <w:numId w:val="28"/>
        </w:numPr>
        <w:tabs>
          <w:tab w:val="clear" w:pos="720"/>
          <w:tab w:val="num" w:pos="1440"/>
        </w:tabs>
        <w:ind w:left="1440"/>
        <w:jc w:val="both"/>
        <w:rPr>
          <w:rFonts w:cs="Arial"/>
          <w:szCs w:val="24"/>
        </w:rPr>
      </w:pPr>
      <w:r w:rsidRPr="00F14E54">
        <w:rPr>
          <w:rFonts w:cs="Arial"/>
          <w:szCs w:val="24"/>
        </w:rPr>
        <w:t>Ensure regular functioning of:</w:t>
      </w:r>
    </w:p>
    <w:p w14:paraId="61AB3829" w14:textId="77777777" w:rsidR="00F14E54" w:rsidRPr="00F14E54" w:rsidRDefault="00F14E54" w:rsidP="0017776C">
      <w:pPr>
        <w:numPr>
          <w:ilvl w:val="1"/>
          <w:numId w:val="28"/>
        </w:numPr>
        <w:tabs>
          <w:tab w:val="clear" w:pos="1440"/>
          <w:tab w:val="num" w:pos="2160"/>
        </w:tabs>
        <w:ind w:left="2160"/>
        <w:jc w:val="both"/>
        <w:rPr>
          <w:rFonts w:cs="Arial"/>
          <w:szCs w:val="24"/>
        </w:rPr>
      </w:pPr>
      <w:r w:rsidRPr="00F14E54">
        <w:rPr>
          <w:rFonts w:cs="Arial"/>
          <w:szCs w:val="24"/>
        </w:rPr>
        <w:t>Pretreatment units (bar screens, grit chambers, oil/grease traps).</w:t>
      </w:r>
    </w:p>
    <w:p w14:paraId="00965FA7" w14:textId="77777777" w:rsidR="00F14E54" w:rsidRPr="00F14E54" w:rsidRDefault="00F14E54" w:rsidP="0017776C">
      <w:pPr>
        <w:numPr>
          <w:ilvl w:val="1"/>
          <w:numId w:val="28"/>
        </w:numPr>
        <w:tabs>
          <w:tab w:val="clear" w:pos="1440"/>
          <w:tab w:val="num" w:pos="2160"/>
        </w:tabs>
        <w:ind w:left="2160"/>
        <w:jc w:val="both"/>
        <w:rPr>
          <w:rFonts w:cs="Arial"/>
          <w:szCs w:val="24"/>
        </w:rPr>
      </w:pPr>
      <w:r w:rsidRPr="00F14E54">
        <w:rPr>
          <w:rFonts w:cs="Arial"/>
          <w:szCs w:val="24"/>
        </w:rPr>
        <w:t>Pumps, blowers, and aeration systems.</w:t>
      </w:r>
    </w:p>
    <w:p w14:paraId="23E04C95" w14:textId="77777777" w:rsidR="00F14E54" w:rsidRPr="00F14E54" w:rsidRDefault="00F14E54" w:rsidP="0017776C">
      <w:pPr>
        <w:numPr>
          <w:ilvl w:val="1"/>
          <w:numId w:val="28"/>
        </w:numPr>
        <w:tabs>
          <w:tab w:val="clear" w:pos="1440"/>
          <w:tab w:val="num" w:pos="2160"/>
        </w:tabs>
        <w:ind w:left="2160"/>
        <w:jc w:val="both"/>
        <w:rPr>
          <w:rFonts w:cs="Arial"/>
          <w:szCs w:val="24"/>
        </w:rPr>
      </w:pPr>
      <w:r w:rsidRPr="00F14E54">
        <w:rPr>
          <w:rFonts w:cs="Arial"/>
          <w:szCs w:val="24"/>
        </w:rPr>
        <w:t>Disinfection systems like UV, ozonation, or chlorination.</w:t>
      </w:r>
    </w:p>
    <w:p w14:paraId="6EE6AB79" w14:textId="3662B659" w:rsidR="00F14E54" w:rsidRPr="00F14E54" w:rsidRDefault="00F14E54" w:rsidP="0017776C">
      <w:pPr>
        <w:pStyle w:val="ListParagraph"/>
        <w:numPr>
          <w:ilvl w:val="0"/>
          <w:numId w:val="33"/>
        </w:numPr>
        <w:jc w:val="both"/>
        <w:rPr>
          <w:rFonts w:cs="Arial"/>
          <w:szCs w:val="24"/>
        </w:rPr>
      </w:pPr>
      <w:r w:rsidRPr="00F14E54">
        <w:rPr>
          <w:rFonts w:cs="Arial"/>
          <w:b/>
          <w:bCs/>
          <w:szCs w:val="24"/>
        </w:rPr>
        <w:t>Maintenance Schedule:</w:t>
      </w:r>
    </w:p>
    <w:p w14:paraId="224D20E8" w14:textId="77777777" w:rsidR="00F14E54" w:rsidRPr="00F14E54" w:rsidRDefault="00F14E54" w:rsidP="0017776C">
      <w:pPr>
        <w:numPr>
          <w:ilvl w:val="0"/>
          <w:numId w:val="29"/>
        </w:numPr>
        <w:tabs>
          <w:tab w:val="clear" w:pos="720"/>
          <w:tab w:val="num" w:pos="1440"/>
        </w:tabs>
        <w:ind w:left="1440"/>
        <w:jc w:val="both"/>
        <w:rPr>
          <w:rFonts w:cs="Arial"/>
          <w:szCs w:val="24"/>
        </w:rPr>
      </w:pPr>
      <w:r w:rsidRPr="00F14E54">
        <w:rPr>
          <w:rFonts w:cs="Arial"/>
          <w:b/>
          <w:bCs/>
          <w:szCs w:val="24"/>
        </w:rPr>
        <w:t>Weekly:</w:t>
      </w:r>
    </w:p>
    <w:p w14:paraId="03F41B5C" w14:textId="77777777" w:rsidR="00F14E54" w:rsidRPr="00F14E54" w:rsidRDefault="00F14E54" w:rsidP="0017776C">
      <w:pPr>
        <w:numPr>
          <w:ilvl w:val="1"/>
          <w:numId w:val="29"/>
        </w:numPr>
        <w:tabs>
          <w:tab w:val="clear" w:pos="1440"/>
          <w:tab w:val="num" w:pos="2160"/>
        </w:tabs>
        <w:ind w:left="2160"/>
        <w:jc w:val="both"/>
        <w:rPr>
          <w:rFonts w:cs="Arial"/>
          <w:szCs w:val="24"/>
        </w:rPr>
      </w:pPr>
      <w:r w:rsidRPr="00F14E54">
        <w:rPr>
          <w:rFonts w:cs="Arial"/>
          <w:szCs w:val="24"/>
        </w:rPr>
        <w:t>Inspect pretreatment units for blockages or wear.</w:t>
      </w:r>
    </w:p>
    <w:p w14:paraId="46CA38F1" w14:textId="77777777" w:rsidR="00F14E54" w:rsidRPr="00F14E54" w:rsidRDefault="00F14E54" w:rsidP="0017776C">
      <w:pPr>
        <w:numPr>
          <w:ilvl w:val="1"/>
          <w:numId w:val="29"/>
        </w:numPr>
        <w:tabs>
          <w:tab w:val="clear" w:pos="1440"/>
          <w:tab w:val="num" w:pos="2160"/>
        </w:tabs>
        <w:ind w:left="2160"/>
        <w:jc w:val="both"/>
        <w:rPr>
          <w:rFonts w:cs="Arial"/>
          <w:szCs w:val="24"/>
        </w:rPr>
      </w:pPr>
      <w:r w:rsidRPr="00F14E54">
        <w:rPr>
          <w:rFonts w:cs="Arial"/>
          <w:szCs w:val="24"/>
        </w:rPr>
        <w:t>Check the operation of mechanical components (e.g., blowers, pumps).</w:t>
      </w:r>
    </w:p>
    <w:p w14:paraId="56F748F2" w14:textId="77777777" w:rsidR="00F14E54" w:rsidRPr="00F14E54" w:rsidRDefault="00F14E54" w:rsidP="0017776C">
      <w:pPr>
        <w:numPr>
          <w:ilvl w:val="0"/>
          <w:numId w:val="29"/>
        </w:numPr>
        <w:tabs>
          <w:tab w:val="clear" w:pos="720"/>
          <w:tab w:val="num" w:pos="1440"/>
        </w:tabs>
        <w:ind w:left="1440"/>
        <w:jc w:val="both"/>
        <w:rPr>
          <w:rFonts w:cs="Arial"/>
          <w:szCs w:val="24"/>
        </w:rPr>
      </w:pPr>
      <w:r w:rsidRPr="00F14E54">
        <w:rPr>
          <w:rFonts w:cs="Arial"/>
          <w:b/>
          <w:bCs/>
          <w:szCs w:val="24"/>
        </w:rPr>
        <w:t>Monthly:</w:t>
      </w:r>
    </w:p>
    <w:p w14:paraId="67B64C1F" w14:textId="77777777" w:rsidR="00F14E54" w:rsidRPr="00F14E54" w:rsidRDefault="00F14E54" w:rsidP="0017776C">
      <w:pPr>
        <w:numPr>
          <w:ilvl w:val="1"/>
          <w:numId w:val="29"/>
        </w:numPr>
        <w:tabs>
          <w:tab w:val="clear" w:pos="1440"/>
          <w:tab w:val="num" w:pos="2160"/>
        </w:tabs>
        <w:ind w:left="2160"/>
        <w:jc w:val="both"/>
        <w:rPr>
          <w:rFonts w:cs="Arial"/>
          <w:szCs w:val="24"/>
        </w:rPr>
      </w:pPr>
      <w:r w:rsidRPr="00F14E54">
        <w:rPr>
          <w:rFonts w:cs="Arial"/>
          <w:szCs w:val="24"/>
        </w:rPr>
        <w:t>Clean air filters and inspect pipes for leaks or clogs.</w:t>
      </w:r>
    </w:p>
    <w:p w14:paraId="579323CB" w14:textId="77777777" w:rsidR="00F14E54" w:rsidRPr="00F14E54" w:rsidRDefault="00F14E54" w:rsidP="0017776C">
      <w:pPr>
        <w:numPr>
          <w:ilvl w:val="1"/>
          <w:numId w:val="29"/>
        </w:numPr>
        <w:tabs>
          <w:tab w:val="clear" w:pos="1440"/>
          <w:tab w:val="num" w:pos="2160"/>
        </w:tabs>
        <w:ind w:left="2160"/>
        <w:jc w:val="both"/>
        <w:rPr>
          <w:rFonts w:cs="Arial"/>
          <w:szCs w:val="24"/>
        </w:rPr>
      </w:pPr>
      <w:r w:rsidRPr="00F14E54">
        <w:rPr>
          <w:rFonts w:cs="Arial"/>
          <w:szCs w:val="24"/>
        </w:rPr>
        <w:t>Check filter media condition.</w:t>
      </w:r>
    </w:p>
    <w:p w14:paraId="42D0F71E" w14:textId="77777777" w:rsidR="00F14E54" w:rsidRPr="00F14E54" w:rsidRDefault="00F14E54" w:rsidP="0017776C">
      <w:pPr>
        <w:numPr>
          <w:ilvl w:val="0"/>
          <w:numId w:val="29"/>
        </w:numPr>
        <w:tabs>
          <w:tab w:val="clear" w:pos="720"/>
          <w:tab w:val="num" w:pos="1440"/>
        </w:tabs>
        <w:ind w:left="1440"/>
        <w:jc w:val="both"/>
        <w:rPr>
          <w:rFonts w:cs="Arial"/>
          <w:szCs w:val="24"/>
        </w:rPr>
      </w:pPr>
      <w:r w:rsidRPr="00F14E54">
        <w:rPr>
          <w:rFonts w:cs="Arial"/>
          <w:b/>
          <w:bCs/>
          <w:szCs w:val="24"/>
        </w:rPr>
        <w:t>Biannually:</w:t>
      </w:r>
    </w:p>
    <w:p w14:paraId="65A5019A" w14:textId="77777777" w:rsidR="00F14E54" w:rsidRPr="00F14E54" w:rsidRDefault="00F14E54" w:rsidP="0017776C">
      <w:pPr>
        <w:numPr>
          <w:ilvl w:val="1"/>
          <w:numId w:val="29"/>
        </w:numPr>
        <w:tabs>
          <w:tab w:val="clear" w:pos="1440"/>
          <w:tab w:val="num" w:pos="2160"/>
        </w:tabs>
        <w:ind w:left="2160"/>
        <w:jc w:val="both"/>
        <w:rPr>
          <w:rFonts w:cs="Arial"/>
          <w:szCs w:val="24"/>
        </w:rPr>
      </w:pPr>
      <w:r w:rsidRPr="00F14E54">
        <w:rPr>
          <w:rFonts w:cs="Arial"/>
          <w:szCs w:val="24"/>
        </w:rPr>
        <w:t>Desludge the tank and inspect sludge levels.</w:t>
      </w:r>
    </w:p>
    <w:p w14:paraId="063B6AA2" w14:textId="77777777" w:rsidR="00F14E54" w:rsidRPr="00F14E54" w:rsidRDefault="00F14E54" w:rsidP="0017776C">
      <w:pPr>
        <w:numPr>
          <w:ilvl w:val="1"/>
          <w:numId w:val="29"/>
        </w:numPr>
        <w:tabs>
          <w:tab w:val="clear" w:pos="1440"/>
          <w:tab w:val="num" w:pos="2160"/>
        </w:tabs>
        <w:ind w:left="2160"/>
        <w:jc w:val="both"/>
        <w:rPr>
          <w:rFonts w:cs="Arial"/>
          <w:szCs w:val="24"/>
        </w:rPr>
      </w:pPr>
      <w:r w:rsidRPr="00F14E54">
        <w:rPr>
          <w:rFonts w:cs="Arial"/>
          <w:szCs w:val="24"/>
        </w:rPr>
        <w:t>Replace air filters and clean all chambers.</w:t>
      </w:r>
    </w:p>
    <w:p w14:paraId="30767BBB" w14:textId="77777777" w:rsidR="00F14E54" w:rsidRPr="00F14E54" w:rsidRDefault="00F14E54" w:rsidP="0017776C">
      <w:pPr>
        <w:numPr>
          <w:ilvl w:val="1"/>
          <w:numId w:val="29"/>
        </w:numPr>
        <w:tabs>
          <w:tab w:val="clear" w:pos="1440"/>
          <w:tab w:val="num" w:pos="2160"/>
        </w:tabs>
        <w:ind w:left="2160"/>
        <w:jc w:val="both"/>
        <w:rPr>
          <w:rFonts w:cs="Arial"/>
          <w:szCs w:val="24"/>
        </w:rPr>
      </w:pPr>
      <w:r w:rsidRPr="00F14E54">
        <w:rPr>
          <w:rFonts w:cs="Arial"/>
          <w:szCs w:val="24"/>
        </w:rPr>
        <w:t>Inspect scum levels and remove any accumulation.</w:t>
      </w:r>
    </w:p>
    <w:p w14:paraId="4C757539" w14:textId="7BEB5356" w:rsidR="00F14E54" w:rsidRPr="00F14E54" w:rsidRDefault="00F14E54" w:rsidP="0017776C">
      <w:pPr>
        <w:pStyle w:val="ListParagraph"/>
        <w:numPr>
          <w:ilvl w:val="0"/>
          <w:numId w:val="33"/>
        </w:numPr>
        <w:jc w:val="both"/>
        <w:rPr>
          <w:rFonts w:cs="Arial"/>
          <w:szCs w:val="24"/>
        </w:rPr>
      </w:pPr>
      <w:r w:rsidRPr="00F14E54">
        <w:rPr>
          <w:rFonts w:cs="Arial"/>
          <w:b/>
          <w:bCs/>
          <w:szCs w:val="24"/>
        </w:rPr>
        <w:t>Performance Monitoring:</w:t>
      </w:r>
    </w:p>
    <w:p w14:paraId="511EDFB3" w14:textId="77777777" w:rsidR="00F14E54" w:rsidRPr="00F14E54" w:rsidRDefault="00F14E54" w:rsidP="0017776C">
      <w:pPr>
        <w:numPr>
          <w:ilvl w:val="0"/>
          <w:numId w:val="30"/>
        </w:numPr>
        <w:tabs>
          <w:tab w:val="clear" w:pos="720"/>
          <w:tab w:val="num" w:pos="1440"/>
        </w:tabs>
        <w:ind w:left="1440"/>
        <w:jc w:val="both"/>
        <w:rPr>
          <w:rFonts w:cs="Arial"/>
          <w:szCs w:val="24"/>
        </w:rPr>
      </w:pPr>
      <w:r w:rsidRPr="00F14E54">
        <w:rPr>
          <w:rFonts w:cs="Arial"/>
          <w:szCs w:val="24"/>
        </w:rPr>
        <w:t>Conduct regular assessments of influent and effluent quality:</w:t>
      </w:r>
    </w:p>
    <w:p w14:paraId="2878C79F" w14:textId="77777777" w:rsidR="00F14E54" w:rsidRPr="00F14E54" w:rsidRDefault="00F14E54" w:rsidP="0017776C">
      <w:pPr>
        <w:numPr>
          <w:ilvl w:val="1"/>
          <w:numId w:val="30"/>
        </w:numPr>
        <w:tabs>
          <w:tab w:val="clear" w:pos="1440"/>
          <w:tab w:val="num" w:pos="2160"/>
        </w:tabs>
        <w:ind w:left="2160"/>
        <w:jc w:val="both"/>
        <w:rPr>
          <w:rFonts w:cs="Arial"/>
          <w:szCs w:val="24"/>
        </w:rPr>
      </w:pPr>
      <w:r w:rsidRPr="00F14E54">
        <w:rPr>
          <w:rFonts w:cs="Arial"/>
          <w:b/>
          <w:bCs/>
          <w:szCs w:val="24"/>
        </w:rPr>
        <w:t>Key Parameters:</w:t>
      </w:r>
      <w:r w:rsidRPr="00F14E54">
        <w:rPr>
          <w:rFonts w:cs="Arial"/>
          <w:szCs w:val="24"/>
        </w:rPr>
        <w:t xml:space="preserve"> pH, BOD, COD, TSS, Total Nitrogen, and Phosphorous.</w:t>
      </w:r>
    </w:p>
    <w:p w14:paraId="3C8EE053" w14:textId="77777777" w:rsidR="00F14E54" w:rsidRPr="00F14E54" w:rsidRDefault="00F14E54" w:rsidP="0017776C">
      <w:pPr>
        <w:numPr>
          <w:ilvl w:val="1"/>
          <w:numId w:val="30"/>
        </w:numPr>
        <w:tabs>
          <w:tab w:val="clear" w:pos="1440"/>
          <w:tab w:val="num" w:pos="2160"/>
        </w:tabs>
        <w:ind w:left="2160"/>
        <w:jc w:val="both"/>
        <w:rPr>
          <w:rFonts w:cs="Arial"/>
          <w:szCs w:val="24"/>
        </w:rPr>
      </w:pPr>
      <w:r w:rsidRPr="00F14E54">
        <w:rPr>
          <w:rFonts w:cs="Arial"/>
          <w:szCs w:val="24"/>
        </w:rPr>
        <w:lastRenderedPageBreak/>
        <w:t>Frequency: Weekly for critical parameters like BOD and COD.</w:t>
      </w:r>
    </w:p>
    <w:p w14:paraId="5040A785" w14:textId="77777777" w:rsidR="00F14E54" w:rsidRDefault="00F14E54" w:rsidP="0017776C">
      <w:pPr>
        <w:numPr>
          <w:ilvl w:val="0"/>
          <w:numId w:val="30"/>
        </w:numPr>
        <w:tabs>
          <w:tab w:val="clear" w:pos="720"/>
          <w:tab w:val="num" w:pos="1440"/>
        </w:tabs>
        <w:ind w:left="1440"/>
        <w:jc w:val="both"/>
        <w:rPr>
          <w:rFonts w:cs="Arial"/>
          <w:szCs w:val="24"/>
        </w:rPr>
      </w:pPr>
      <w:r w:rsidRPr="00F14E54">
        <w:rPr>
          <w:rFonts w:cs="Arial"/>
          <w:szCs w:val="24"/>
        </w:rPr>
        <w:t>Monitor and maintain a record of sludge levels and scum accumulation.</w:t>
      </w:r>
    </w:p>
    <w:p w14:paraId="3005E6E5" w14:textId="7D2F0964" w:rsidR="009B72AB" w:rsidRPr="00F14E54" w:rsidRDefault="009B72AB" w:rsidP="0017776C">
      <w:pPr>
        <w:numPr>
          <w:ilvl w:val="0"/>
          <w:numId w:val="30"/>
        </w:numPr>
        <w:tabs>
          <w:tab w:val="clear" w:pos="720"/>
          <w:tab w:val="num" w:pos="1440"/>
        </w:tabs>
        <w:ind w:left="1440"/>
        <w:jc w:val="both"/>
        <w:rPr>
          <w:rFonts w:cs="Arial"/>
          <w:szCs w:val="24"/>
        </w:rPr>
      </w:pPr>
      <w:r w:rsidRPr="009B72AB">
        <w:rPr>
          <w:rFonts w:cs="Arial"/>
          <w:szCs w:val="24"/>
        </w:rPr>
        <w:t xml:space="preserve">Regular assessments conducted in accordance with </w:t>
      </w:r>
      <w:r>
        <w:rPr>
          <w:rFonts w:cs="Arial"/>
          <w:szCs w:val="24"/>
        </w:rPr>
        <w:t xml:space="preserve">Indian Standards </w:t>
      </w:r>
      <w:r w:rsidRPr="009B72AB">
        <w:rPr>
          <w:rFonts w:cs="Arial"/>
          <w:szCs w:val="24"/>
        </w:rPr>
        <w:t>for accurate measurement of water quality.</w:t>
      </w:r>
    </w:p>
    <w:p w14:paraId="5B676B36" w14:textId="57DF06CE" w:rsidR="00F14E54" w:rsidRPr="00F14E54" w:rsidRDefault="00F14E54" w:rsidP="0017776C">
      <w:pPr>
        <w:pStyle w:val="ListParagraph"/>
        <w:numPr>
          <w:ilvl w:val="0"/>
          <w:numId w:val="33"/>
        </w:numPr>
        <w:jc w:val="both"/>
        <w:rPr>
          <w:rFonts w:cs="Arial"/>
          <w:szCs w:val="24"/>
        </w:rPr>
      </w:pPr>
      <w:r w:rsidRPr="00F14E54">
        <w:rPr>
          <w:rFonts w:cs="Arial"/>
          <w:b/>
          <w:bCs/>
          <w:szCs w:val="24"/>
        </w:rPr>
        <w:t>Documentation and Reporting:</w:t>
      </w:r>
    </w:p>
    <w:p w14:paraId="2988E4EA" w14:textId="77777777" w:rsidR="00F14E54" w:rsidRPr="00F14E54" w:rsidRDefault="00F14E54" w:rsidP="0017776C">
      <w:pPr>
        <w:numPr>
          <w:ilvl w:val="0"/>
          <w:numId w:val="31"/>
        </w:numPr>
        <w:tabs>
          <w:tab w:val="clear" w:pos="720"/>
          <w:tab w:val="num" w:pos="1440"/>
        </w:tabs>
        <w:ind w:left="1440"/>
        <w:jc w:val="both"/>
        <w:rPr>
          <w:rFonts w:cs="Arial"/>
          <w:szCs w:val="24"/>
        </w:rPr>
      </w:pPr>
      <w:r w:rsidRPr="00F14E54">
        <w:rPr>
          <w:rFonts w:cs="Arial"/>
          <w:szCs w:val="24"/>
        </w:rPr>
        <w:t>Maintain detailed records of maintenance activities, performance tests, and operational data.</w:t>
      </w:r>
    </w:p>
    <w:p w14:paraId="03C2A6E0" w14:textId="77777777" w:rsidR="00F14E54" w:rsidRPr="00F14E54" w:rsidRDefault="00F14E54" w:rsidP="0017776C">
      <w:pPr>
        <w:numPr>
          <w:ilvl w:val="0"/>
          <w:numId w:val="31"/>
        </w:numPr>
        <w:tabs>
          <w:tab w:val="clear" w:pos="720"/>
          <w:tab w:val="num" w:pos="1440"/>
        </w:tabs>
        <w:ind w:left="1440"/>
        <w:jc w:val="both"/>
        <w:rPr>
          <w:rFonts w:cs="Arial"/>
          <w:szCs w:val="24"/>
        </w:rPr>
      </w:pPr>
      <w:r w:rsidRPr="00F14E54">
        <w:rPr>
          <w:rFonts w:cs="Arial"/>
          <w:szCs w:val="24"/>
        </w:rPr>
        <w:t>Ensure records are stored for a minimum of 5 years for compliance and troubleshooting.</w:t>
      </w:r>
    </w:p>
    <w:p w14:paraId="5D8885E3" w14:textId="48CA0D80" w:rsidR="00F14E54" w:rsidRPr="00F14E54" w:rsidRDefault="00F14E54" w:rsidP="0017776C">
      <w:pPr>
        <w:pStyle w:val="ListParagraph"/>
        <w:numPr>
          <w:ilvl w:val="0"/>
          <w:numId w:val="33"/>
        </w:numPr>
        <w:jc w:val="both"/>
        <w:rPr>
          <w:rFonts w:cs="Arial"/>
          <w:szCs w:val="24"/>
        </w:rPr>
      </w:pPr>
      <w:r w:rsidRPr="00F14E54">
        <w:rPr>
          <w:rFonts w:cs="Arial"/>
          <w:b/>
          <w:bCs/>
          <w:szCs w:val="24"/>
        </w:rPr>
        <w:t>Best Practices:</w:t>
      </w:r>
    </w:p>
    <w:p w14:paraId="59853D3D" w14:textId="77777777" w:rsidR="00F14E54" w:rsidRPr="00F14E54" w:rsidRDefault="00F14E54" w:rsidP="0017776C">
      <w:pPr>
        <w:numPr>
          <w:ilvl w:val="0"/>
          <w:numId w:val="32"/>
        </w:numPr>
        <w:tabs>
          <w:tab w:val="clear" w:pos="720"/>
          <w:tab w:val="num" w:pos="1440"/>
        </w:tabs>
        <w:ind w:left="1440"/>
        <w:jc w:val="both"/>
        <w:rPr>
          <w:rFonts w:cs="Arial"/>
          <w:szCs w:val="24"/>
        </w:rPr>
      </w:pPr>
      <w:r w:rsidRPr="00F14E54">
        <w:rPr>
          <w:rFonts w:cs="Arial"/>
          <w:szCs w:val="24"/>
        </w:rPr>
        <w:t>Use only trained personnel for maintenance tasks.</w:t>
      </w:r>
    </w:p>
    <w:p w14:paraId="678B3CF3" w14:textId="77777777" w:rsidR="00F14E54" w:rsidRPr="00F14E54" w:rsidRDefault="00F14E54" w:rsidP="0017776C">
      <w:pPr>
        <w:numPr>
          <w:ilvl w:val="0"/>
          <w:numId w:val="32"/>
        </w:numPr>
        <w:tabs>
          <w:tab w:val="clear" w:pos="720"/>
          <w:tab w:val="num" w:pos="1080"/>
        </w:tabs>
        <w:ind w:left="1440"/>
        <w:jc w:val="both"/>
        <w:rPr>
          <w:rFonts w:cs="Arial"/>
          <w:szCs w:val="24"/>
        </w:rPr>
      </w:pPr>
      <w:r w:rsidRPr="00F14E54">
        <w:rPr>
          <w:rFonts w:cs="Arial"/>
          <w:szCs w:val="24"/>
        </w:rPr>
        <w:t>Ensure adequate ventilation during maintenance.</w:t>
      </w:r>
    </w:p>
    <w:p w14:paraId="63AE36C7" w14:textId="77777777" w:rsidR="00F14E54" w:rsidRPr="00F14E54" w:rsidRDefault="00F14E54" w:rsidP="0017776C">
      <w:pPr>
        <w:numPr>
          <w:ilvl w:val="0"/>
          <w:numId w:val="32"/>
        </w:numPr>
        <w:tabs>
          <w:tab w:val="clear" w:pos="720"/>
          <w:tab w:val="num" w:pos="1080"/>
        </w:tabs>
        <w:ind w:left="1440"/>
        <w:jc w:val="both"/>
        <w:rPr>
          <w:rFonts w:cs="Arial"/>
          <w:szCs w:val="24"/>
        </w:rPr>
      </w:pPr>
      <w:r w:rsidRPr="00F14E54">
        <w:rPr>
          <w:rFonts w:cs="Arial"/>
          <w:szCs w:val="24"/>
        </w:rPr>
        <w:t>Follow safety protocols to prevent exposure to hazardous materials.</w:t>
      </w:r>
    </w:p>
    <w:p w14:paraId="756EF9CB" w14:textId="77777777" w:rsidR="007F5755" w:rsidRPr="00995408" w:rsidRDefault="007F5755" w:rsidP="009B75E3">
      <w:pPr>
        <w:numPr>
          <w:ilvl w:val="0"/>
          <w:numId w:val="2"/>
        </w:numPr>
        <w:ind w:hanging="327"/>
        <w:jc w:val="both"/>
        <w:rPr>
          <w:rFonts w:cs="Arial"/>
          <w:b/>
          <w:szCs w:val="24"/>
          <w:lang w:val="en-US"/>
        </w:rPr>
      </w:pPr>
      <w:r w:rsidRPr="00995408">
        <w:rPr>
          <w:rFonts w:cs="Arial"/>
          <w:b/>
          <w:szCs w:val="24"/>
          <w:lang w:val="en-US"/>
        </w:rPr>
        <w:t>Benefits</w:t>
      </w:r>
      <w:r>
        <w:rPr>
          <w:rFonts w:cs="Arial"/>
          <w:b/>
          <w:szCs w:val="24"/>
          <w:lang w:val="en-US"/>
        </w:rPr>
        <w:t xml:space="preserve"> and</w:t>
      </w:r>
      <w:r w:rsidRPr="00995408">
        <w:rPr>
          <w:rFonts w:cs="Arial"/>
          <w:b/>
          <w:szCs w:val="24"/>
          <w:lang w:val="en-US"/>
        </w:rPr>
        <w:t xml:space="preserve"> Challenges</w:t>
      </w:r>
    </w:p>
    <w:p w14:paraId="4919456F" w14:textId="030DD4DF" w:rsidR="00F737EB" w:rsidRPr="00F737EB" w:rsidRDefault="00F737EB" w:rsidP="00F737EB">
      <w:pPr>
        <w:jc w:val="both"/>
        <w:rPr>
          <w:rFonts w:cs="Arial"/>
          <w:szCs w:val="24"/>
        </w:rPr>
      </w:pPr>
      <w:r w:rsidRPr="00F737EB">
        <w:rPr>
          <w:rFonts w:cs="Arial"/>
          <w:b/>
          <w:bCs/>
          <w:szCs w:val="24"/>
        </w:rPr>
        <w:t>Benefits:</w:t>
      </w:r>
    </w:p>
    <w:p w14:paraId="69897D34" w14:textId="77777777" w:rsidR="00F737EB" w:rsidRPr="00F737EB" w:rsidRDefault="00F737EB" w:rsidP="00F737EB">
      <w:pPr>
        <w:numPr>
          <w:ilvl w:val="0"/>
          <w:numId w:val="34"/>
        </w:numPr>
        <w:jc w:val="both"/>
        <w:rPr>
          <w:rFonts w:cs="Arial"/>
          <w:szCs w:val="24"/>
        </w:rPr>
      </w:pPr>
      <w:r w:rsidRPr="00F737EB">
        <w:rPr>
          <w:rFonts w:cs="Arial"/>
          <w:b/>
          <w:bCs/>
          <w:szCs w:val="24"/>
        </w:rPr>
        <w:t>Cost-Effective Solution:</w:t>
      </w:r>
    </w:p>
    <w:p w14:paraId="5A95117A" w14:textId="77777777" w:rsidR="00F737EB" w:rsidRPr="00F737EB" w:rsidRDefault="00F737EB" w:rsidP="00F737EB">
      <w:pPr>
        <w:numPr>
          <w:ilvl w:val="1"/>
          <w:numId w:val="34"/>
        </w:numPr>
        <w:jc w:val="both"/>
        <w:rPr>
          <w:rFonts w:cs="Arial"/>
          <w:szCs w:val="24"/>
        </w:rPr>
      </w:pPr>
      <w:r w:rsidRPr="00F737EB">
        <w:rPr>
          <w:rFonts w:cs="Arial"/>
          <w:szCs w:val="24"/>
        </w:rPr>
        <w:t>Reduces the need for extensive sewer networks.</w:t>
      </w:r>
    </w:p>
    <w:p w14:paraId="23CC4A24" w14:textId="77777777" w:rsidR="00F737EB" w:rsidRPr="00F737EB" w:rsidRDefault="00F737EB" w:rsidP="00F737EB">
      <w:pPr>
        <w:numPr>
          <w:ilvl w:val="1"/>
          <w:numId w:val="34"/>
        </w:numPr>
        <w:jc w:val="both"/>
        <w:rPr>
          <w:rFonts w:cs="Arial"/>
          <w:szCs w:val="24"/>
        </w:rPr>
      </w:pPr>
      <w:r w:rsidRPr="00F737EB">
        <w:rPr>
          <w:rFonts w:cs="Arial"/>
          <w:szCs w:val="24"/>
        </w:rPr>
        <w:t>Ideal for decentralized wastewater management.</w:t>
      </w:r>
    </w:p>
    <w:p w14:paraId="6F45123B" w14:textId="77777777" w:rsidR="00F737EB" w:rsidRPr="00F737EB" w:rsidRDefault="00F737EB" w:rsidP="00F737EB">
      <w:pPr>
        <w:numPr>
          <w:ilvl w:val="0"/>
          <w:numId w:val="34"/>
        </w:numPr>
        <w:jc w:val="both"/>
        <w:rPr>
          <w:rFonts w:cs="Arial"/>
          <w:szCs w:val="24"/>
        </w:rPr>
      </w:pPr>
      <w:r w:rsidRPr="00F737EB">
        <w:rPr>
          <w:rFonts w:cs="Arial"/>
          <w:b/>
          <w:bCs/>
          <w:szCs w:val="24"/>
        </w:rPr>
        <w:t>Environmental Protection:</w:t>
      </w:r>
    </w:p>
    <w:p w14:paraId="47D94264" w14:textId="77777777" w:rsidR="00F737EB" w:rsidRPr="00F737EB" w:rsidRDefault="00F737EB" w:rsidP="00F737EB">
      <w:pPr>
        <w:numPr>
          <w:ilvl w:val="1"/>
          <w:numId w:val="34"/>
        </w:numPr>
        <w:jc w:val="both"/>
        <w:rPr>
          <w:rFonts w:cs="Arial"/>
          <w:szCs w:val="24"/>
        </w:rPr>
      </w:pPr>
      <w:r w:rsidRPr="00F737EB">
        <w:rPr>
          <w:rFonts w:cs="Arial"/>
          <w:szCs w:val="24"/>
        </w:rPr>
        <w:t>Treats sewage to meet discharge standards, minimizing pollution.</w:t>
      </w:r>
    </w:p>
    <w:p w14:paraId="74D4D1F6" w14:textId="77777777" w:rsidR="00F737EB" w:rsidRPr="00F737EB" w:rsidRDefault="00F737EB" w:rsidP="00F737EB">
      <w:pPr>
        <w:numPr>
          <w:ilvl w:val="1"/>
          <w:numId w:val="34"/>
        </w:numPr>
        <w:jc w:val="both"/>
        <w:rPr>
          <w:rFonts w:cs="Arial"/>
          <w:szCs w:val="24"/>
        </w:rPr>
      </w:pPr>
      <w:r w:rsidRPr="00F737EB">
        <w:rPr>
          <w:rFonts w:cs="Arial"/>
          <w:szCs w:val="24"/>
        </w:rPr>
        <w:t>Supports nutrient removal, reducing risks of water body eutrophication.</w:t>
      </w:r>
    </w:p>
    <w:p w14:paraId="2387D031" w14:textId="77777777" w:rsidR="00F737EB" w:rsidRPr="00F737EB" w:rsidRDefault="00F737EB" w:rsidP="00F737EB">
      <w:pPr>
        <w:numPr>
          <w:ilvl w:val="0"/>
          <w:numId w:val="34"/>
        </w:numPr>
        <w:jc w:val="both"/>
        <w:rPr>
          <w:rFonts w:cs="Arial"/>
          <w:szCs w:val="24"/>
        </w:rPr>
      </w:pPr>
      <w:r w:rsidRPr="00F737EB">
        <w:rPr>
          <w:rFonts w:cs="Arial"/>
          <w:b/>
          <w:bCs/>
          <w:szCs w:val="24"/>
        </w:rPr>
        <w:t>Adaptability and Scalability:</w:t>
      </w:r>
    </w:p>
    <w:p w14:paraId="2C4AAB2A" w14:textId="77777777" w:rsidR="00F737EB" w:rsidRPr="00F737EB" w:rsidRDefault="00F737EB" w:rsidP="00F737EB">
      <w:pPr>
        <w:numPr>
          <w:ilvl w:val="1"/>
          <w:numId w:val="34"/>
        </w:numPr>
        <w:jc w:val="both"/>
        <w:rPr>
          <w:rFonts w:cs="Arial"/>
          <w:szCs w:val="24"/>
        </w:rPr>
      </w:pPr>
      <w:r w:rsidRPr="00F737EB">
        <w:rPr>
          <w:rFonts w:cs="Arial"/>
          <w:szCs w:val="24"/>
        </w:rPr>
        <w:t>Suitable for individual households, small communities, or specific industries.</w:t>
      </w:r>
    </w:p>
    <w:p w14:paraId="4795290C" w14:textId="77777777" w:rsidR="00F737EB" w:rsidRPr="00F737EB" w:rsidRDefault="00F737EB" w:rsidP="00F737EB">
      <w:pPr>
        <w:numPr>
          <w:ilvl w:val="1"/>
          <w:numId w:val="34"/>
        </w:numPr>
        <w:jc w:val="both"/>
        <w:rPr>
          <w:rFonts w:cs="Arial"/>
          <w:szCs w:val="24"/>
        </w:rPr>
      </w:pPr>
      <w:r w:rsidRPr="00F737EB">
        <w:rPr>
          <w:rFonts w:cs="Arial"/>
          <w:szCs w:val="24"/>
        </w:rPr>
        <w:t>Modular designs allow easy scaling based on population needs.</w:t>
      </w:r>
    </w:p>
    <w:p w14:paraId="40549371" w14:textId="77777777" w:rsidR="00F737EB" w:rsidRPr="00F737EB" w:rsidRDefault="00F737EB" w:rsidP="00F737EB">
      <w:pPr>
        <w:numPr>
          <w:ilvl w:val="0"/>
          <w:numId w:val="34"/>
        </w:numPr>
        <w:jc w:val="both"/>
        <w:rPr>
          <w:rFonts w:cs="Arial"/>
          <w:szCs w:val="24"/>
        </w:rPr>
      </w:pPr>
      <w:r w:rsidRPr="00F737EB">
        <w:rPr>
          <w:rFonts w:cs="Arial"/>
          <w:b/>
          <w:bCs/>
          <w:szCs w:val="24"/>
        </w:rPr>
        <w:t>Ease of Installation and Maintenance:</w:t>
      </w:r>
    </w:p>
    <w:p w14:paraId="07A926FA" w14:textId="77777777" w:rsidR="00F737EB" w:rsidRPr="00F737EB" w:rsidRDefault="00F737EB" w:rsidP="00F737EB">
      <w:pPr>
        <w:numPr>
          <w:ilvl w:val="1"/>
          <w:numId w:val="34"/>
        </w:numPr>
        <w:jc w:val="both"/>
        <w:rPr>
          <w:rFonts w:cs="Arial"/>
          <w:szCs w:val="24"/>
        </w:rPr>
      </w:pPr>
      <w:r w:rsidRPr="00F737EB">
        <w:rPr>
          <w:rFonts w:cs="Arial"/>
          <w:szCs w:val="24"/>
        </w:rPr>
        <w:t>Prefabricated units simplify setup and reduce installation time.</w:t>
      </w:r>
    </w:p>
    <w:p w14:paraId="7F48FEE3" w14:textId="77777777" w:rsidR="00F737EB" w:rsidRPr="00F737EB" w:rsidRDefault="00F737EB" w:rsidP="00F737EB">
      <w:pPr>
        <w:numPr>
          <w:ilvl w:val="1"/>
          <w:numId w:val="34"/>
        </w:numPr>
        <w:jc w:val="both"/>
        <w:rPr>
          <w:rFonts w:cs="Arial"/>
          <w:szCs w:val="24"/>
        </w:rPr>
      </w:pPr>
      <w:r w:rsidRPr="00F737EB">
        <w:rPr>
          <w:rFonts w:cs="Arial"/>
          <w:szCs w:val="24"/>
        </w:rPr>
        <w:t>Low-maintenance systems with long-lasting materials (e.g., GFRP, PE).</w:t>
      </w:r>
    </w:p>
    <w:p w14:paraId="2E6741E7" w14:textId="77777777" w:rsidR="00F737EB" w:rsidRPr="00F737EB" w:rsidRDefault="00F737EB" w:rsidP="00F737EB">
      <w:pPr>
        <w:numPr>
          <w:ilvl w:val="0"/>
          <w:numId w:val="34"/>
        </w:numPr>
        <w:jc w:val="both"/>
        <w:rPr>
          <w:rFonts w:cs="Arial"/>
          <w:szCs w:val="24"/>
        </w:rPr>
      </w:pPr>
      <w:r w:rsidRPr="00F737EB">
        <w:rPr>
          <w:rFonts w:cs="Arial"/>
          <w:b/>
          <w:bCs/>
          <w:szCs w:val="24"/>
        </w:rPr>
        <w:t>Regulatory Compliance:</w:t>
      </w:r>
    </w:p>
    <w:p w14:paraId="4A580313" w14:textId="77777777" w:rsidR="00F737EB" w:rsidRPr="00F737EB" w:rsidRDefault="00F737EB" w:rsidP="00F737EB">
      <w:pPr>
        <w:numPr>
          <w:ilvl w:val="1"/>
          <w:numId w:val="34"/>
        </w:numPr>
        <w:jc w:val="both"/>
        <w:rPr>
          <w:rFonts w:cs="Arial"/>
          <w:szCs w:val="24"/>
        </w:rPr>
      </w:pPr>
      <w:r w:rsidRPr="00F737EB">
        <w:rPr>
          <w:rFonts w:cs="Arial"/>
          <w:szCs w:val="24"/>
        </w:rPr>
        <w:t>Ensures adherence to IS 18797 and environmental guidelines for effluent quality.</w:t>
      </w:r>
    </w:p>
    <w:p w14:paraId="2D7AC6AC" w14:textId="36391980" w:rsidR="00F737EB" w:rsidRPr="00F737EB" w:rsidRDefault="00F737EB" w:rsidP="00F737EB">
      <w:pPr>
        <w:jc w:val="both"/>
        <w:rPr>
          <w:rFonts w:cs="Arial"/>
          <w:szCs w:val="24"/>
        </w:rPr>
      </w:pPr>
      <w:r w:rsidRPr="00F737EB">
        <w:rPr>
          <w:rFonts w:cs="Arial"/>
          <w:b/>
          <w:bCs/>
          <w:szCs w:val="24"/>
        </w:rPr>
        <w:t>Challenges:</w:t>
      </w:r>
    </w:p>
    <w:p w14:paraId="5A2474FF" w14:textId="77777777" w:rsidR="00F737EB" w:rsidRPr="00F737EB" w:rsidRDefault="00F737EB" w:rsidP="00F737EB">
      <w:pPr>
        <w:numPr>
          <w:ilvl w:val="0"/>
          <w:numId w:val="35"/>
        </w:numPr>
        <w:jc w:val="both"/>
        <w:rPr>
          <w:rFonts w:cs="Arial"/>
          <w:szCs w:val="24"/>
        </w:rPr>
      </w:pPr>
      <w:r w:rsidRPr="00F737EB">
        <w:rPr>
          <w:rFonts w:cs="Arial"/>
          <w:b/>
          <w:bCs/>
          <w:szCs w:val="24"/>
        </w:rPr>
        <w:lastRenderedPageBreak/>
        <w:t>Initial Investment:</w:t>
      </w:r>
    </w:p>
    <w:p w14:paraId="43A94389" w14:textId="77777777" w:rsidR="00F737EB" w:rsidRPr="00F737EB" w:rsidRDefault="00F737EB" w:rsidP="00F737EB">
      <w:pPr>
        <w:numPr>
          <w:ilvl w:val="1"/>
          <w:numId w:val="35"/>
        </w:numPr>
        <w:jc w:val="both"/>
        <w:rPr>
          <w:rFonts w:cs="Arial"/>
          <w:szCs w:val="24"/>
        </w:rPr>
      </w:pPr>
      <w:r w:rsidRPr="00F737EB">
        <w:rPr>
          <w:rFonts w:cs="Arial"/>
          <w:szCs w:val="24"/>
        </w:rPr>
        <w:t>Higher upfront costs compared to traditional septic tanks.</w:t>
      </w:r>
    </w:p>
    <w:p w14:paraId="4F90C3FF" w14:textId="77777777" w:rsidR="00F737EB" w:rsidRPr="00F737EB" w:rsidRDefault="00F737EB" w:rsidP="00F737EB">
      <w:pPr>
        <w:numPr>
          <w:ilvl w:val="0"/>
          <w:numId w:val="35"/>
        </w:numPr>
        <w:jc w:val="both"/>
        <w:rPr>
          <w:rFonts w:cs="Arial"/>
          <w:szCs w:val="24"/>
        </w:rPr>
      </w:pPr>
      <w:r w:rsidRPr="00F737EB">
        <w:rPr>
          <w:rFonts w:cs="Arial"/>
          <w:b/>
          <w:bCs/>
          <w:szCs w:val="24"/>
        </w:rPr>
        <w:t>Maintenance Requirements:</w:t>
      </w:r>
    </w:p>
    <w:p w14:paraId="7FBBF6AF" w14:textId="77777777" w:rsidR="00F737EB" w:rsidRPr="00F737EB" w:rsidRDefault="00F737EB" w:rsidP="00F737EB">
      <w:pPr>
        <w:numPr>
          <w:ilvl w:val="1"/>
          <w:numId w:val="35"/>
        </w:numPr>
        <w:jc w:val="both"/>
        <w:rPr>
          <w:rFonts w:cs="Arial"/>
          <w:szCs w:val="24"/>
        </w:rPr>
      </w:pPr>
      <w:r w:rsidRPr="00F737EB">
        <w:rPr>
          <w:rFonts w:cs="Arial"/>
          <w:szCs w:val="24"/>
        </w:rPr>
        <w:t>Regular desludging, inspections, and component checks needed to maintain efficiency.</w:t>
      </w:r>
    </w:p>
    <w:p w14:paraId="68F38ABD" w14:textId="77777777" w:rsidR="00F737EB" w:rsidRPr="00F737EB" w:rsidRDefault="00F737EB" w:rsidP="00F737EB">
      <w:pPr>
        <w:numPr>
          <w:ilvl w:val="1"/>
          <w:numId w:val="35"/>
        </w:numPr>
        <w:jc w:val="both"/>
        <w:rPr>
          <w:rFonts w:cs="Arial"/>
          <w:szCs w:val="24"/>
        </w:rPr>
      </w:pPr>
      <w:r w:rsidRPr="00F737EB">
        <w:rPr>
          <w:rFonts w:cs="Arial"/>
          <w:szCs w:val="24"/>
        </w:rPr>
        <w:t>Dependence on skilled operators for complex systems.</w:t>
      </w:r>
    </w:p>
    <w:p w14:paraId="621E558A" w14:textId="77777777" w:rsidR="00F737EB" w:rsidRPr="00F737EB" w:rsidRDefault="00F737EB" w:rsidP="00F737EB">
      <w:pPr>
        <w:numPr>
          <w:ilvl w:val="0"/>
          <w:numId w:val="35"/>
        </w:numPr>
        <w:jc w:val="both"/>
        <w:rPr>
          <w:rFonts w:cs="Arial"/>
          <w:szCs w:val="24"/>
        </w:rPr>
      </w:pPr>
      <w:r w:rsidRPr="00F737EB">
        <w:rPr>
          <w:rFonts w:cs="Arial"/>
          <w:b/>
          <w:bCs/>
          <w:szCs w:val="24"/>
        </w:rPr>
        <w:t>Site-Specific Limitations:</w:t>
      </w:r>
    </w:p>
    <w:p w14:paraId="40C48A04" w14:textId="77777777" w:rsidR="00F737EB" w:rsidRPr="00F737EB" w:rsidRDefault="00F737EB" w:rsidP="00F737EB">
      <w:pPr>
        <w:numPr>
          <w:ilvl w:val="1"/>
          <w:numId w:val="35"/>
        </w:numPr>
        <w:jc w:val="both"/>
        <w:rPr>
          <w:rFonts w:cs="Arial"/>
          <w:szCs w:val="24"/>
        </w:rPr>
      </w:pPr>
      <w:r w:rsidRPr="00F737EB">
        <w:rPr>
          <w:rFonts w:cs="Arial"/>
          <w:szCs w:val="24"/>
        </w:rPr>
        <w:t>Performance can be impacted by extreme environmental conditions, such as low temperatures or high water tables.</w:t>
      </w:r>
    </w:p>
    <w:p w14:paraId="4EEF9118" w14:textId="77777777" w:rsidR="00F737EB" w:rsidRPr="00F737EB" w:rsidRDefault="00F737EB" w:rsidP="00F737EB">
      <w:pPr>
        <w:numPr>
          <w:ilvl w:val="0"/>
          <w:numId w:val="35"/>
        </w:numPr>
        <w:jc w:val="both"/>
        <w:rPr>
          <w:rFonts w:cs="Arial"/>
          <w:szCs w:val="24"/>
        </w:rPr>
      </w:pPr>
      <w:r w:rsidRPr="00F737EB">
        <w:rPr>
          <w:rFonts w:cs="Arial"/>
          <w:b/>
          <w:bCs/>
          <w:szCs w:val="24"/>
        </w:rPr>
        <w:t>Effluent Standards Monitoring:</w:t>
      </w:r>
    </w:p>
    <w:p w14:paraId="579E3729" w14:textId="77777777" w:rsidR="00F737EB" w:rsidRPr="00F737EB" w:rsidRDefault="00F737EB" w:rsidP="00F737EB">
      <w:pPr>
        <w:numPr>
          <w:ilvl w:val="1"/>
          <w:numId w:val="35"/>
        </w:numPr>
        <w:jc w:val="both"/>
        <w:rPr>
          <w:rFonts w:cs="Arial"/>
          <w:szCs w:val="24"/>
        </w:rPr>
      </w:pPr>
      <w:r w:rsidRPr="00F737EB">
        <w:rPr>
          <w:rFonts w:cs="Arial"/>
          <w:szCs w:val="24"/>
        </w:rPr>
        <w:t>Consistent monitoring of effluent quality is critical to avoid non-compliance.</w:t>
      </w:r>
    </w:p>
    <w:p w14:paraId="6BB6F9E2" w14:textId="77777777" w:rsidR="00F737EB" w:rsidRPr="00F737EB" w:rsidRDefault="00F737EB" w:rsidP="00F737EB">
      <w:pPr>
        <w:numPr>
          <w:ilvl w:val="0"/>
          <w:numId w:val="35"/>
        </w:numPr>
        <w:jc w:val="both"/>
        <w:rPr>
          <w:rFonts w:cs="Arial"/>
          <w:szCs w:val="24"/>
        </w:rPr>
      </w:pPr>
      <w:r w:rsidRPr="00F737EB">
        <w:rPr>
          <w:rFonts w:cs="Arial"/>
          <w:b/>
          <w:bCs/>
          <w:szCs w:val="24"/>
        </w:rPr>
        <w:t>Energy Dependency:</w:t>
      </w:r>
    </w:p>
    <w:p w14:paraId="659D32B5" w14:textId="77777777" w:rsidR="00F737EB" w:rsidRPr="00F737EB" w:rsidRDefault="00F737EB" w:rsidP="00F737EB">
      <w:pPr>
        <w:numPr>
          <w:ilvl w:val="1"/>
          <w:numId w:val="35"/>
        </w:numPr>
        <w:jc w:val="both"/>
        <w:rPr>
          <w:rFonts w:cs="Arial"/>
          <w:szCs w:val="24"/>
        </w:rPr>
      </w:pPr>
      <w:r w:rsidRPr="00F737EB">
        <w:rPr>
          <w:rFonts w:cs="Arial"/>
          <w:szCs w:val="24"/>
        </w:rPr>
        <w:t>Systems with aeration or disinfection units rely on stable energy supplies, increasing operational costs in energy-scarce areas.</w:t>
      </w:r>
    </w:p>
    <w:p w14:paraId="0C18A5FF" w14:textId="13C21DF2" w:rsidR="00FA077D" w:rsidRDefault="009E1782" w:rsidP="009E1782">
      <w:pPr>
        <w:numPr>
          <w:ilvl w:val="0"/>
          <w:numId w:val="2"/>
        </w:numPr>
        <w:ind w:hanging="327"/>
        <w:jc w:val="both"/>
        <w:rPr>
          <w:rFonts w:cs="Arial"/>
          <w:b/>
          <w:szCs w:val="24"/>
          <w:lang w:val="en-US"/>
        </w:rPr>
      </w:pPr>
      <w:r w:rsidRPr="00995408">
        <w:rPr>
          <w:rFonts w:cs="Arial"/>
          <w:b/>
          <w:szCs w:val="24"/>
          <w:lang w:val="en-US"/>
        </w:rPr>
        <w:t>Conclusion and Q&amp;A</w:t>
      </w:r>
    </w:p>
    <w:p w14:paraId="4AD06A2E" w14:textId="77777777" w:rsidR="00B22926" w:rsidRPr="00B22926" w:rsidRDefault="00B22926" w:rsidP="00B22926">
      <w:pPr>
        <w:jc w:val="both"/>
        <w:rPr>
          <w:rFonts w:cs="Arial"/>
          <w:bCs/>
          <w:szCs w:val="24"/>
          <w:lang w:val="en-US"/>
        </w:rPr>
      </w:pPr>
      <w:r w:rsidRPr="00B22926">
        <w:rPr>
          <w:rFonts w:cs="Arial"/>
          <w:b/>
          <w:szCs w:val="24"/>
          <w:lang w:val="en-US"/>
        </w:rPr>
        <w:t xml:space="preserve">Key Takeaway: </w:t>
      </w:r>
      <w:r w:rsidRPr="00B22926">
        <w:rPr>
          <w:rFonts w:cs="Arial"/>
          <w:bCs/>
          <w:szCs w:val="24"/>
          <w:lang w:val="en-US"/>
        </w:rPr>
        <w:t>PSTPs are essential for achieving sustainable and efficient wastewater management, with proper adherence to design, installation, and operational practices ensuring long-term success.</w:t>
      </w:r>
    </w:p>
    <w:p w14:paraId="7511AE46" w14:textId="77777777" w:rsidR="00B22926" w:rsidRPr="002A4D23" w:rsidRDefault="00B22926" w:rsidP="002A4D23">
      <w:pPr>
        <w:pStyle w:val="ListParagraph"/>
        <w:numPr>
          <w:ilvl w:val="0"/>
          <w:numId w:val="36"/>
        </w:numPr>
        <w:jc w:val="both"/>
        <w:rPr>
          <w:rFonts w:cs="Arial"/>
          <w:bCs/>
          <w:szCs w:val="24"/>
          <w:lang w:val="en-US"/>
        </w:rPr>
      </w:pPr>
      <w:r w:rsidRPr="002A4D23">
        <w:rPr>
          <w:rFonts w:cs="Arial"/>
          <w:bCs/>
          <w:szCs w:val="24"/>
          <w:lang w:val="en-US"/>
        </w:rPr>
        <w:t>PSTPs provide efficient on-site sewage treatment for decentralized systems.</w:t>
      </w:r>
    </w:p>
    <w:p w14:paraId="4257BAFA" w14:textId="77777777" w:rsidR="00B22926" w:rsidRPr="002A4D23" w:rsidRDefault="00B22926" w:rsidP="002A4D23">
      <w:pPr>
        <w:pStyle w:val="ListParagraph"/>
        <w:numPr>
          <w:ilvl w:val="0"/>
          <w:numId w:val="36"/>
        </w:numPr>
        <w:jc w:val="both"/>
        <w:rPr>
          <w:rFonts w:cs="Arial"/>
          <w:bCs/>
          <w:szCs w:val="24"/>
          <w:lang w:val="en-US"/>
        </w:rPr>
      </w:pPr>
      <w:r w:rsidRPr="002A4D23">
        <w:rPr>
          <w:rFonts w:cs="Arial"/>
          <w:bCs/>
          <w:szCs w:val="24"/>
          <w:lang w:val="en-US"/>
        </w:rPr>
        <w:t>Compliance with IS 18797:2024 ensures safety, performance, and environmental protection.</w:t>
      </w:r>
    </w:p>
    <w:p w14:paraId="39DEC4DA" w14:textId="5482831E" w:rsidR="00B22926" w:rsidRPr="00C4314A" w:rsidRDefault="00B22926" w:rsidP="00AC57C1">
      <w:pPr>
        <w:pStyle w:val="ListParagraph"/>
        <w:numPr>
          <w:ilvl w:val="0"/>
          <w:numId w:val="36"/>
        </w:numPr>
        <w:jc w:val="both"/>
        <w:rPr>
          <w:rFonts w:cs="Arial"/>
          <w:bCs/>
          <w:szCs w:val="24"/>
          <w:lang w:val="en-US"/>
        </w:rPr>
      </w:pPr>
      <w:r w:rsidRPr="00C4314A">
        <w:rPr>
          <w:rFonts w:cs="Arial"/>
          <w:bCs/>
          <w:szCs w:val="24"/>
          <w:lang w:val="en-US"/>
        </w:rPr>
        <w:t>Primary Treatment</w:t>
      </w:r>
      <w:r w:rsidR="00C4314A" w:rsidRPr="00C4314A">
        <w:rPr>
          <w:rFonts w:cs="Arial"/>
          <w:bCs/>
          <w:szCs w:val="24"/>
          <w:lang w:val="en-US"/>
        </w:rPr>
        <w:t xml:space="preserve">, </w:t>
      </w:r>
      <w:r w:rsidRPr="00C4314A">
        <w:rPr>
          <w:rFonts w:cs="Arial"/>
          <w:bCs/>
          <w:szCs w:val="24"/>
          <w:lang w:val="en-US"/>
        </w:rPr>
        <w:t>Secondary Treatment</w:t>
      </w:r>
      <w:r w:rsidR="00C4314A" w:rsidRPr="00C4314A">
        <w:rPr>
          <w:rFonts w:cs="Arial"/>
          <w:bCs/>
          <w:szCs w:val="24"/>
          <w:lang w:val="en-US"/>
        </w:rPr>
        <w:t xml:space="preserve">, </w:t>
      </w:r>
      <w:r w:rsidRPr="00C4314A">
        <w:rPr>
          <w:rFonts w:cs="Arial"/>
          <w:bCs/>
          <w:szCs w:val="24"/>
          <w:lang w:val="en-US"/>
        </w:rPr>
        <w:t>Tertiary Treatment</w:t>
      </w:r>
      <w:r w:rsidR="00C4314A">
        <w:rPr>
          <w:rFonts w:cs="Arial"/>
          <w:bCs/>
          <w:szCs w:val="24"/>
          <w:lang w:val="en-US"/>
        </w:rPr>
        <w:t xml:space="preserve">, </w:t>
      </w:r>
      <w:r w:rsidRPr="00C4314A">
        <w:rPr>
          <w:rFonts w:cs="Arial"/>
          <w:bCs/>
          <w:szCs w:val="24"/>
          <w:lang w:val="en-US"/>
        </w:rPr>
        <w:t>Sludge Management</w:t>
      </w:r>
      <w:r w:rsidR="00C4314A">
        <w:rPr>
          <w:rFonts w:cs="Arial"/>
          <w:bCs/>
          <w:szCs w:val="24"/>
          <w:lang w:val="en-US"/>
        </w:rPr>
        <w:t>.</w:t>
      </w:r>
    </w:p>
    <w:p w14:paraId="08D215E8" w14:textId="77777777" w:rsidR="00B22926" w:rsidRPr="002A4D23" w:rsidRDefault="00B22926" w:rsidP="002A4D23">
      <w:pPr>
        <w:pStyle w:val="ListParagraph"/>
        <w:numPr>
          <w:ilvl w:val="0"/>
          <w:numId w:val="36"/>
        </w:numPr>
        <w:jc w:val="both"/>
        <w:rPr>
          <w:rFonts w:cs="Arial"/>
          <w:bCs/>
          <w:szCs w:val="24"/>
          <w:lang w:val="en-US"/>
        </w:rPr>
      </w:pPr>
      <w:r w:rsidRPr="002A4D23">
        <w:rPr>
          <w:rFonts w:cs="Arial"/>
          <w:bCs/>
          <w:szCs w:val="24"/>
          <w:lang w:val="en-US"/>
        </w:rPr>
        <w:t>Capacity, inflow characteristics, and effluent quality tailored to local requirements.</w:t>
      </w:r>
    </w:p>
    <w:p w14:paraId="7E9F232B" w14:textId="77777777" w:rsidR="00B22926" w:rsidRPr="002A4D23" w:rsidRDefault="00B22926" w:rsidP="002A4D23">
      <w:pPr>
        <w:pStyle w:val="ListParagraph"/>
        <w:numPr>
          <w:ilvl w:val="0"/>
          <w:numId w:val="36"/>
        </w:numPr>
        <w:jc w:val="both"/>
        <w:rPr>
          <w:rFonts w:cs="Arial"/>
          <w:bCs/>
          <w:szCs w:val="24"/>
          <w:lang w:val="en-US"/>
        </w:rPr>
      </w:pPr>
      <w:r w:rsidRPr="002A4D23">
        <w:rPr>
          <w:rFonts w:cs="Arial"/>
          <w:bCs/>
          <w:szCs w:val="24"/>
          <w:lang w:val="en-US"/>
        </w:rPr>
        <w:t>Best practices in installation ensure long-term system stability and efficiency.</w:t>
      </w:r>
    </w:p>
    <w:p w14:paraId="64F8B371" w14:textId="77777777" w:rsidR="00B22926" w:rsidRPr="002A4D23" w:rsidRDefault="00B22926" w:rsidP="002A4D23">
      <w:pPr>
        <w:pStyle w:val="ListParagraph"/>
        <w:numPr>
          <w:ilvl w:val="0"/>
          <w:numId w:val="36"/>
        </w:numPr>
        <w:jc w:val="both"/>
        <w:rPr>
          <w:rFonts w:cs="Arial"/>
          <w:bCs/>
          <w:szCs w:val="24"/>
          <w:lang w:val="en-US"/>
        </w:rPr>
      </w:pPr>
      <w:r w:rsidRPr="002A4D23">
        <w:rPr>
          <w:rFonts w:cs="Arial"/>
          <w:bCs/>
          <w:szCs w:val="24"/>
          <w:lang w:val="en-US"/>
        </w:rPr>
        <w:t>Routine checks for mechanical components, filter media, and sludge levels.</w:t>
      </w:r>
    </w:p>
    <w:p w14:paraId="3408ED43" w14:textId="77777777" w:rsidR="00B22926" w:rsidRPr="002A4D23" w:rsidRDefault="00B22926" w:rsidP="002A4D23">
      <w:pPr>
        <w:pStyle w:val="ListParagraph"/>
        <w:numPr>
          <w:ilvl w:val="0"/>
          <w:numId w:val="36"/>
        </w:numPr>
        <w:jc w:val="both"/>
        <w:rPr>
          <w:rFonts w:cs="Arial"/>
          <w:bCs/>
          <w:szCs w:val="24"/>
          <w:lang w:val="en-US"/>
        </w:rPr>
      </w:pPr>
      <w:r w:rsidRPr="002A4D23">
        <w:rPr>
          <w:rFonts w:cs="Arial"/>
          <w:bCs/>
          <w:szCs w:val="24"/>
          <w:lang w:val="en-US"/>
        </w:rPr>
        <w:t>Performance monitoring for compliance with discharge standards.</w:t>
      </w:r>
    </w:p>
    <w:p w14:paraId="7FFF727A" w14:textId="4A0AA3B8" w:rsidR="009E1782" w:rsidRPr="006708FD" w:rsidRDefault="00B22926" w:rsidP="00CD19D0">
      <w:pPr>
        <w:pStyle w:val="ListParagraph"/>
        <w:numPr>
          <w:ilvl w:val="0"/>
          <w:numId w:val="36"/>
        </w:numPr>
        <w:jc w:val="both"/>
        <w:rPr>
          <w:rFonts w:cs="Arial"/>
          <w:bCs/>
          <w:szCs w:val="24"/>
          <w:lang w:val="en-US"/>
        </w:rPr>
      </w:pPr>
      <w:r w:rsidRPr="006708FD">
        <w:rPr>
          <w:rFonts w:cs="Arial"/>
          <w:bCs/>
          <w:szCs w:val="24"/>
          <w:lang w:val="en-US"/>
        </w:rPr>
        <w:t>Benefits</w:t>
      </w:r>
      <w:r w:rsidR="006708FD" w:rsidRPr="006708FD">
        <w:rPr>
          <w:rFonts w:cs="Arial"/>
          <w:bCs/>
          <w:szCs w:val="24"/>
          <w:lang w:val="en-US"/>
        </w:rPr>
        <w:t xml:space="preserve"> and </w:t>
      </w:r>
      <w:r w:rsidRPr="006708FD">
        <w:rPr>
          <w:rFonts w:cs="Arial"/>
          <w:bCs/>
          <w:szCs w:val="24"/>
          <w:lang w:val="en-US"/>
        </w:rPr>
        <w:t>Challenges</w:t>
      </w:r>
      <w:r w:rsidR="006708FD">
        <w:rPr>
          <w:rFonts w:cs="Arial"/>
          <w:bCs/>
          <w:szCs w:val="24"/>
          <w:lang w:val="en-US"/>
        </w:rPr>
        <w:t>.</w:t>
      </w:r>
    </w:p>
    <w:sectPr w:rsidR="009E1782" w:rsidRPr="006708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D57"/>
    <w:multiLevelType w:val="hybridMultilevel"/>
    <w:tmpl w:val="F9A26336"/>
    <w:lvl w:ilvl="0" w:tplc="FFFFFFFF">
      <w:start w:val="1"/>
      <w:numFmt w:val="lowerLetter"/>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D76D9"/>
    <w:multiLevelType w:val="multilevel"/>
    <w:tmpl w:val="6A8A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83CDE"/>
    <w:multiLevelType w:val="hybridMultilevel"/>
    <w:tmpl w:val="BEF08B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843900"/>
    <w:multiLevelType w:val="multilevel"/>
    <w:tmpl w:val="0BD4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B6B22"/>
    <w:multiLevelType w:val="hybridMultilevel"/>
    <w:tmpl w:val="9976E196"/>
    <w:lvl w:ilvl="0" w:tplc="2CFC4258">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3934E5"/>
    <w:multiLevelType w:val="multilevel"/>
    <w:tmpl w:val="FD94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85C51"/>
    <w:multiLevelType w:val="multilevel"/>
    <w:tmpl w:val="973A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F607D"/>
    <w:multiLevelType w:val="multilevel"/>
    <w:tmpl w:val="C9EE2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4091D"/>
    <w:multiLevelType w:val="multilevel"/>
    <w:tmpl w:val="9F620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6413A"/>
    <w:multiLevelType w:val="multilevel"/>
    <w:tmpl w:val="932473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3981"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CB8749C"/>
    <w:multiLevelType w:val="multilevel"/>
    <w:tmpl w:val="B7CED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71B19"/>
    <w:multiLevelType w:val="hybridMultilevel"/>
    <w:tmpl w:val="601EC9BC"/>
    <w:lvl w:ilvl="0" w:tplc="FFFFFFFF">
      <w:start w:val="1"/>
      <w:numFmt w:val="decimal"/>
      <w:lvlText w:val="%1."/>
      <w:lvlJc w:val="left"/>
      <w:pPr>
        <w:ind w:left="327" w:hanging="221"/>
      </w:pPr>
      <w:rPr>
        <w:rFonts w:ascii="Arial" w:eastAsia="Calibri" w:hAnsi="Arial" w:cs="Arial" w:hint="default"/>
        <w:b/>
        <w:bCs/>
        <w:i w:val="0"/>
        <w:iCs w:val="0"/>
        <w:spacing w:val="0"/>
        <w:w w:val="100"/>
        <w:sz w:val="24"/>
        <w:szCs w:val="24"/>
        <w:lang w:val="en-US" w:eastAsia="en-US" w:bidi="ar-SA"/>
      </w:rPr>
    </w:lvl>
    <w:lvl w:ilvl="1" w:tplc="FFFFFFFF">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o"/>
      <w:lvlJc w:val="left"/>
      <w:pPr>
        <w:ind w:left="1547" w:hanging="36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334" w:hanging="360"/>
      </w:pPr>
      <w:rPr>
        <w:rFonts w:hint="default"/>
        <w:lang w:val="en-US" w:eastAsia="en-US" w:bidi="ar-SA"/>
      </w:rPr>
    </w:lvl>
    <w:lvl w:ilvl="4" w:tplc="FFFFFFFF">
      <w:numFmt w:val="bullet"/>
      <w:lvlText w:val="•"/>
      <w:lvlJc w:val="left"/>
      <w:pPr>
        <w:ind w:left="3129" w:hanging="360"/>
      </w:pPr>
      <w:rPr>
        <w:rFonts w:hint="default"/>
        <w:lang w:val="en-US" w:eastAsia="en-US" w:bidi="ar-SA"/>
      </w:rPr>
    </w:lvl>
    <w:lvl w:ilvl="5" w:tplc="FFFFFFFF">
      <w:numFmt w:val="bullet"/>
      <w:lvlText w:val="•"/>
      <w:lvlJc w:val="left"/>
      <w:pPr>
        <w:ind w:left="3924" w:hanging="360"/>
      </w:pPr>
      <w:rPr>
        <w:rFonts w:hint="default"/>
        <w:lang w:val="en-US" w:eastAsia="en-US" w:bidi="ar-SA"/>
      </w:rPr>
    </w:lvl>
    <w:lvl w:ilvl="6" w:tplc="FFFFFFFF">
      <w:numFmt w:val="bullet"/>
      <w:lvlText w:val="•"/>
      <w:lvlJc w:val="left"/>
      <w:pPr>
        <w:ind w:left="4719" w:hanging="360"/>
      </w:pPr>
      <w:rPr>
        <w:rFonts w:hint="default"/>
        <w:lang w:val="en-US" w:eastAsia="en-US" w:bidi="ar-SA"/>
      </w:rPr>
    </w:lvl>
    <w:lvl w:ilvl="7" w:tplc="FFFFFFFF">
      <w:numFmt w:val="bullet"/>
      <w:lvlText w:val="•"/>
      <w:lvlJc w:val="left"/>
      <w:pPr>
        <w:ind w:left="5514" w:hanging="360"/>
      </w:pPr>
      <w:rPr>
        <w:rFonts w:hint="default"/>
        <w:lang w:val="en-US" w:eastAsia="en-US" w:bidi="ar-SA"/>
      </w:rPr>
    </w:lvl>
    <w:lvl w:ilvl="8" w:tplc="FFFFFFFF">
      <w:numFmt w:val="bullet"/>
      <w:lvlText w:val="•"/>
      <w:lvlJc w:val="left"/>
      <w:pPr>
        <w:ind w:left="6309" w:hanging="360"/>
      </w:pPr>
      <w:rPr>
        <w:rFonts w:hint="default"/>
        <w:lang w:val="en-US" w:eastAsia="en-US" w:bidi="ar-SA"/>
      </w:rPr>
    </w:lvl>
  </w:abstractNum>
  <w:abstractNum w:abstractNumId="12" w15:restartNumberingAfterBreak="0">
    <w:nsid w:val="268612D1"/>
    <w:multiLevelType w:val="multilevel"/>
    <w:tmpl w:val="2D30E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743A8"/>
    <w:multiLevelType w:val="multilevel"/>
    <w:tmpl w:val="6A62B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F608D"/>
    <w:multiLevelType w:val="multilevel"/>
    <w:tmpl w:val="BB5C4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18569B"/>
    <w:multiLevelType w:val="hybridMultilevel"/>
    <w:tmpl w:val="6AD83B30"/>
    <w:lvl w:ilvl="0" w:tplc="E88E4972">
      <w:start w:val="4"/>
      <w:numFmt w:val="decimal"/>
      <w:lvlText w:val="%1."/>
      <w:lvlJc w:val="left"/>
      <w:pPr>
        <w:ind w:left="329" w:hanging="223"/>
      </w:pPr>
      <w:rPr>
        <w:rFonts w:ascii="Calibri" w:eastAsia="Calibri" w:hAnsi="Calibri" w:cs="Calibri" w:hint="default"/>
        <w:b/>
        <w:bCs/>
        <w:i w:val="0"/>
        <w:iCs w:val="0"/>
        <w:spacing w:val="0"/>
        <w:w w:val="100"/>
        <w:sz w:val="22"/>
        <w:szCs w:val="22"/>
        <w:lang w:val="en-US" w:eastAsia="en-US" w:bidi="ar-SA"/>
      </w:rPr>
    </w:lvl>
    <w:lvl w:ilvl="1" w:tplc="ED9033D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05C6CDBC">
      <w:numFmt w:val="bullet"/>
      <w:lvlText w:val="o"/>
      <w:lvlJc w:val="left"/>
      <w:pPr>
        <w:ind w:left="1547" w:hanging="360"/>
      </w:pPr>
      <w:rPr>
        <w:rFonts w:ascii="Courier New" w:eastAsia="Courier New" w:hAnsi="Courier New" w:cs="Courier New" w:hint="default"/>
        <w:b w:val="0"/>
        <w:bCs w:val="0"/>
        <w:i w:val="0"/>
        <w:iCs w:val="0"/>
        <w:spacing w:val="0"/>
        <w:w w:val="99"/>
        <w:sz w:val="20"/>
        <w:szCs w:val="20"/>
        <w:lang w:val="en-US" w:eastAsia="en-US" w:bidi="ar-SA"/>
      </w:rPr>
    </w:lvl>
    <w:lvl w:ilvl="3" w:tplc="31AABDB2">
      <w:numFmt w:val="bullet"/>
      <w:lvlText w:val="•"/>
      <w:lvlJc w:val="left"/>
      <w:pPr>
        <w:ind w:left="2334" w:hanging="360"/>
      </w:pPr>
      <w:rPr>
        <w:rFonts w:hint="default"/>
        <w:lang w:val="en-US" w:eastAsia="en-US" w:bidi="ar-SA"/>
      </w:rPr>
    </w:lvl>
    <w:lvl w:ilvl="4" w:tplc="02F85EF2">
      <w:numFmt w:val="bullet"/>
      <w:lvlText w:val="•"/>
      <w:lvlJc w:val="left"/>
      <w:pPr>
        <w:ind w:left="3129" w:hanging="360"/>
      </w:pPr>
      <w:rPr>
        <w:rFonts w:hint="default"/>
        <w:lang w:val="en-US" w:eastAsia="en-US" w:bidi="ar-SA"/>
      </w:rPr>
    </w:lvl>
    <w:lvl w:ilvl="5" w:tplc="C2E66682">
      <w:numFmt w:val="bullet"/>
      <w:lvlText w:val="•"/>
      <w:lvlJc w:val="left"/>
      <w:pPr>
        <w:ind w:left="3924" w:hanging="360"/>
      </w:pPr>
      <w:rPr>
        <w:rFonts w:hint="default"/>
        <w:lang w:val="en-US" w:eastAsia="en-US" w:bidi="ar-SA"/>
      </w:rPr>
    </w:lvl>
    <w:lvl w:ilvl="6" w:tplc="0FDCEC52">
      <w:numFmt w:val="bullet"/>
      <w:lvlText w:val="•"/>
      <w:lvlJc w:val="left"/>
      <w:pPr>
        <w:ind w:left="4719" w:hanging="360"/>
      </w:pPr>
      <w:rPr>
        <w:rFonts w:hint="default"/>
        <w:lang w:val="en-US" w:eastAsia="en-US" w:bidi="ar-SA"/>
      </w:rPr>
    </w:lvl>
    <w:lvl w:ilvl="7" w:tplc="8764B226">
      <w:numFmt w:val="bullet"/>
      <w:lvlText w:val="•"/>
      <w:lvlJc w:val="left"/>
      <w:pPr>
        <w:ind w:left="5514" w:hanging="360"/>
      </w:pPr>
      <w:rPr>
        <w:rFonts w:hint="default"/>
        <w:lang w:val="en-US" w:eastAsia="en-US" w:bidi="ar-SA"/>
      </w:rPr>
    </w:lvl>
    <w:lvl w:ilvl="8" w:tplc="F8F698C0">
      <w:numFmt w:val="bullet"/>
      <w:lvlText w:val="•"/>
      <w:lvlJc w:val="left"/>
      <w:pPr>
        <w:ind w:left="6309" w:hanging="360"/>
      </w:pPr>
      <w:rPr>
        <w:rFonts w:hint="default"/>
        <w:lang w:val="en-US" w:eastAsia="en-US" w:bidi="ar-SA"/>
      </w:rPr>
    </w:lvl>
  </w:abstractNum>
  <w:abstractNum w:abstractNumId="16" w15:restartNumberingAfterBreak="0">
    <w:nsid w:val="32505201"/>
    <w:multiLevelType w:val="multilevel"/>
    <w:tmpl w:val="8D50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86D31"/>
    <w:multiLevelType w:val="hybridMultilevel"/>
    <w:tmpl w:val="F9A26336"/>
    <w:lvl w:ilvl="0" w:tplc="FFFFFFFF">
      <w:start w:val="1"/>
      <w:numFmt w:val="lowerLetter"/>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5550A2"/>
    <w:multiLevelType w:val="multilevel"/>
    <w:tmpl w:val="2BA4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6826D7"/>
    <w:multiLevelType w:val="hybridMultilevel"/>
    <w:tmpl w:val="E034C93A"/>
    <w:lvl w:ilvl="0" w:tplc="40090017">
      <w:start w:val="1"/>
      <w:numFmt w:val="lowerLetter"/>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5615706"/>
    <w:multiLevelType w:val="multilevel"/>
    <w:tmpl w:val="6D4C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F71E02"/>
    <w:multiLevelType w:val="multilevel"/>
    <w:tmpl w:val="F11A1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00F48"/>
    <w:multiLevelType w:val="hybridMultilevel"/>
    <w:tmpl w:val="601EC9BC"/>
    <w:lvl w:ilvl="0" w:tplc="E190DF58">
      <w:start w:val="1"/>
      <w:numFmt w:val="decimal"/>
      <w:lvlText w:val="%1."/>
      <w:lvlJc w:val="left"/>
      <w:pPr>
        <w:ind w:left="327" w:hanging="221"/>
      </w:pPr>
      <w:rPr>
        <w:rFonts w:ascii="Arial" w:eastAsia="Calibri" w:hAnsi="Arial" w:cs="Arial" w:hint="default"/>
        <w:b/>
        <w:bCs/>
        <w:i w:val="0"/>
        <w:iCs w:val="0"/>
        <w:spacing w:val="0"/>
        <w:w w:val="100"/>
        <w:sz w:val="24"/>
        <w:szCs w:val="24"/>
        <w:lang w:val="en-US" w:eastAsia="en-US" w:bidi="ar-SA"/>
      </w:rPr>
    </w:lvl>
    <w:lvl w:ilvl="1" w:tplc="98B2622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1A3491CA">
      <w:numFmt w:val="bullet"/>
      <w:lvlText w:val="o"/>
      <w:lvlJc w:val="left"/>
      <w:pPr>
        <w:ind w:left="1547" w:hanging="360"/>
      </w:pPr>
      <w:rPr>
        <w:rFonts w:ascii="Courier New" w:eastAsia="Courier New" w:hAnsi="Courier New" w:cs="Courier New" w:hint="default"/>
        <w:b w:val="0"/>
        <w:bCs w:val="0"/>
        <w:i w:val="0"/>
        <w:iCs w:val="0"/>
        <w:spacing w:val="0"/>
        <w:w w:val="99"/>
        <w:sz w:val="20"/>
        <w:szCs w:val="20"/>
        <w:lang w:val="en-US" w:eastAsia="en-US" w:bidi="ar-SA"/>
      </w:rPr>
    </w:lvl>
    <w:lvl w:ilvl="3" w:tplc="647686D6">
      <w:numFmt w:val="bullet"/>
      <w:lvlText w:val="•"/>
      <w:lvlJc w:val="left"/>
      <w:pPr>
        <w:ind w:left="2334" w:hanging="360"/>
      </w:pPr>
      <w:rPr>
        <w:rFonts w:hint="default"/>
        <w:lang w:val="en-US" w:eastAsia="en-US" w:bidi="ar-SA"/>
      </w:rPr>
    </w:lvl>
    <w:lvl w:ilvl="4" w:tplc="4DB0DD02">
      <w:numFmt w:val="bullet"/>
      <w:lvlText w:val="•"/>
      <w:lvlJc w:val="left"/>
      <w:pPr>
        <w:ind w:left="3129" w:hanging="360"/>
      </w:pPr>
      <w:rPr>
        <w:rFonts w:hint="default"/>
        <w:lang w:val="en-US" w:eastAsia="en-US" w:bidi="ar-SA"/>
      </w:rPr>
    </w:lvl>
    <w:lvl w:ilvl="5" w:tplc="2D104A9E">
      <w:numFmt w:val="bullet"/>
      <w:lvlText w:val="•"/>
      <w:lvlJc w:val="left"/>
      <w:pPr>
        <w:ind w:left="3924" w:hanging="360"/>
      </w:pPr>
      <w:rPr>
        <w:rFonts w:hint="default"/>
        <w:lang w:val="en-US" w:eastAsia="en-US" w:bidi="ar-SA"/>
      </w:rPr>
    </w:lvl>
    <w:lvl w:ilvl="6" w:tplc="215C530A">
      <w:numFmt w:val="bullet"/>
      <w:lvlText w:val="•"/>
      <w:lvlJc w:val="left"/>
      <w:pPr>
        <w:ind w:left="4719" w:hanging="360"/>
      </w:pPr>
      <w:rPr>
        <w:rFonts w:hint="default"/>
        <w:lang w:val="en-US" w:eastAsia="en-US" w:bidi="ar-SA"/>
      </w:rPr>
    </w:lvl>
    <w:lvl w:ilvl="7" w:tplc="193C9BBA">
      <w:numFmt w:val="bullet"/>
      <w:lvlText w:val="•"/>
      <w:lvlJc w:val="left"/>
      <w:pPr>
        <w:ind w:left="5514" w:hanging="360"/>
      </w:pPr>
      <w:rPr>
        <w:rFonts w:hint="default"/>
        <w:lang w:val="en-US" w:eastAsia="en-US" w:bidi="ar-SA"/>
      </w:rPr>
    </w:lvl>
    <w:lvl w:ilvl="8" w:tplc="9F7E50CE">
      <w:numFmt w:val="bullet"/>
      <w:lvlText w:val="•"/>
      <w:lvlJc w:val="left"/>
      <w:pPr>
        <w:ind w:left="6309" w:hanging="360"/>
      </w:pPr>
      <w:rPr>
        <w:rFonts w:hint="default"/>
        <w:lang w:val="en-US" w:eastAsia="en-US" w:bidi="ar-SA"/>
      </w:rPr>
    </w:lvl>
  </w:abstractNum>
  <w:abstractNum w:abstractNumId="23" w15:restartNumberingAfterBreak="0">
    <w:nsid w:val="4E4B4C0E"/>
    <w:multiLevelType w:val="multilevel"/>
    <w:tmpl w:val="E576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AA3DA7"/>
    <w:multiLevelType w:val="multilevel"/>
    <w:tmpl w:val="C5B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417923"/>
    <w:multiLevelType w:val="multilevel"/>
    <w:tmpl w:val="1656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3751A6"/>
    <w:multiLevelType w:val="multilevel"/>
    <w:tmpl w:val="46604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F7860"/>
    <w:multiLevelType w:val="hybridMultilevel"/>
    <w:tmpl w:val="D1EA74D8"/>
    <w:lvl w:ilvl="0" w:tplc="8FA66584">
      <w:start w:val="1"/>
      <w:numFmt w:val="lowerLetter"/>
      <w:lvlText w:val="%1)"/>
      <w:lvlJc w:val="left"/>
      <w:pPr>
        <w:ind w:left="1047" w:hanging="360"/>
      </w:pPr>
      <w:rPr>
        <w:rFonts w:hint="default"/>
        <w:b/>
      </w:rPr>
    </w:lvl>
    <w:lvl w:ilvl="1" w:tplc="40090019" w:tentative="1">
      <w:start w:val="1"/>
      <w:numFmt w:val="lowerLetter"/>
      <w:lvlText w:val="%2."/>
      <w:lvlJc w:val="left"/>
      <w:pPr>
        <w:ind w:left="1767" w:hanging="360"/>
      </w:pPr>
    </w:lvl>
    <w:lvl w:ilvl="2" w:tplc="4009001B" w:tentative="1">
      <w:start w:val="1"/>
      <w:numFmt w:val="lowerRoman"/>
      <w:lvlText w:val="%3."/>
      <w:lvlJc w:val="right"/>
      <w:pPr>
        <w:ind w:left="2487" w:hanging="180"/>
      </w:pPr>
    </w:lvl>
    <w:lvl w:ilvl="3" w:tplc="4009000F" w:tentative="1">
      <w:start w:val="1"/>
      <w:numFmt w:val="decimal"/>
      <w:lvlText w:val="%4."/>
      <w:lvlJc w:val="left"/>
      <w:pPr>
        <w:ind w:left="3207" w:hanging="360"/>
      </w:pPr>
    </w:lvl>
    <w:lvl w:ilvl="4" w:tplc="40090019" w:tentative="1">
      <w:start w:val="1"/>
      <w:numFmt w:val="lowerLetter"/>
      <w:lvlText w:val="%5."/>
      <w:lvlJc w:val="left"/>
      <w:pPr>
        <w:ind w:left="3927" w:hanging="360"/>
      </w:pPr>
    </w:lvl>
    <w:lvl w:ilvl="5" w:tplc="4009001B" w:tentative="1">
      <w:start w:val="1"/>
      <w:numFmt w:val="lowerRoman"/>
      <w:lvlText w:val="%6."/>
      <w:lvlJc w:val="right"/>
      <w:pPr>
        <w:ind w:left="4647" w:hanging="180"/>
      </w:pPr>
    </w:lvl>
    <w:lvl w:ilvl="6" w:tplc="4009000F" w:tentative="1">
      <w:start w:val="1"/>
      <w:numFmt w:val="decimal"/>
      <w:lvlText w:val="%7."/>
      <w:lvlJc w:val="left"/>
      <w:pPr>
        <w:ind w:left="5367" w:hanging="360"/>
      </w:pPr>
    </w:lvl>
    <w:lvl w:ilvl="7" w:tplc="40090019" w:tentative="1">
      <w:start w:val="1"/>
      <w:numFmt w:val="lowerLetter"/>
      <w:lvlText w:val="%8."/>
      <w:lvlJc w:val="left"/>
      <w:pPr>
        <w:ind w:left="6087" w:hanging="360"/>
      </w:pPr>
    </w:lvl>
    <w:lvl w:ilvl="8" w:tplc="4009001B" w:tentative="1">
      <w:start w:val="1"/>
      <w:numFmt w:val="lowerRoman"/>
      <w:lvlText w:val="%9."/>
      <w:lvlJc w:val="right"/>
      <w:pPr>
        <w:ind w:left="6807" w:hanging="180"/>
      </w:pPr>
    </w:lvl>
  </w:abstractNum>
  <w:abstractNum w:abstractNumId="28" w15:restartNumberingAfterBreak="0">
    <w:nsid w:val="5A6D3EAC"/>
    <w:multiLevelType w:val="multilevel"/>
    <w:tmpl w:val="0A20B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05B58"/>
    <w:multiLevelType w:val="multilevel"/>
    <w:tmpl w:val="1CAA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16199E"/>
    <w:multiLevelType w:val="hybridMultilevel"/>
    <w:tmpl w:val="E034C93A"/>
    <w:lvl w:ilvl="0" w:tplc="FFFFFFFF">
      <w:start w:val="1"/>
      <w:numFmt w:val="lowerLetter"/>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DA286A"/>
    <w:multiLevelType w:val="multilevel"/>
    <w:tmpl w:val="45541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873291"/>
    <w:multiLevelType w:val="multilevel"/>
    <w:tmpl w:val="5C56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3A28E6"/>
    <w:multiLevelType w:val="multilevel"/>
    <w:tmpl w:val="5724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535AA"/>
    <w:multiLevelType w:val="multilevel"/>
    <w:tmpl w:val="1166B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5E59BB"/>
    <w:multiLevelType w:val="multilevel"/>
    <w:tmpl w:val="2B7A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374187">
    <w:abstractNumId w:val="9"/>
  </w:num>
  <w:num w:numId="2" w16cid:durableId="1181352479">
    <w:abstractNumId w:val="22"/>
  </w:num>
  <w:num w:numId="3" w16cid:durableId="1328827838">
    <w:abstractNumId w:val="11"/>
  </w:num>
  <w:num w:numId="4" w16cid:durableId="709458713">
    <w:abstractNumId w:val="25"/>
  </w:num>
  <w:num w:numId="5" w16cid:durableId="1760902530">
    <w:abstractNumId w:val="23"/>
  </w:num>
  <w:num w:numId="6" w16cid:durableId="1667779697">
    <w:abstractNumId w:val="32"/>
  </w:num>
  <w:num w:numId="7" w16cid:durableId="1057701265">
    <w:abstractNumId w:val="28"/>
  </w:num>
  <w:num w:numId="8" w16cid:durableId="1690140296">
    <w:abstractNumId w:val="6"/>
  </w:num>
  <w:num w:numId="9" w16cid:durableId="523595955">
    <w:abstractNumId w:val="27"/>
  </w:num>
  <w:num w:numId="10" w16cid:durableId="256208833">
    <w:abstractNumId w:val="14"/>
  </w:num>
  <w:num w:numId="11" w16cid:durableId="1864248551">
    <w:abstractNumId w:val="8"/>
  </w:num>
  <w:num w:numId="12" w16cid:durableId="621303633">
    <w:abstractNumId w:val="20"/>
  </w:num>
  <w:num w:numId="13" w16cid:durableId="321011398">
    <w:abstractNumId w:val="7"/>
  </w:num>
  <w:num w:numId="14" w16cid:durableId="1922062665">
    <w:abstractNumId w:val="4"/>
  </w:num>
  <w:num w:numId="15" w16cid:durableId="720707852">
    <w:abstractNumId w:val="19"/>
  </w:num>
  <w:num w:numId="16" w16cid:durableId="1291133939">
    <w:abstractNumId w:val="1"/>
  </w:num>
  <w:num w:numId="17" w16cid:durableId="885482622">
    <w:abstractNumId w:val="24"/>
  </w:num>
  <w:num w:numId="18" w16cid:durableId="602226508">
    <w:abstractNumId w:val="5"/>
  </w:num>
  <w:num w:numId="19" w16cid:durableId="789713860">
    <w:abstractNumId w:val="3"/>
  </w:num>
  <w:num w:numId="20" w16cid:durableId="650985675">
    <w:abstractNumId w:val="33"/>
  </w:num>
  <w:num w:numId="21" w16cid:durableId="1420982172">
    <w:abstractNumId w:val="0"/>
  </w:num>
  <w:num w:numId="22" w16cid:durableId="337778180">
    <w:abstractNumId w:val="35"/>
  </w:num>
  <w:num w:numId="23" w16cid:durableId="28576387">
    <w:abstractNumId w:val="21"/>
  </w:num>
  <w:num w:numId="24" w16cid:durableId="2024210926">
    <w:abstractNumId w:val="34"/>
  </w:num>
  <w:num w:numId="25" w16cid:durableId="866526733">
    <w:abstractNumId w:val="17"/>
  </w:num>
  <w:num w:numId="26" w16cid:durableId="1855990885">
    <w:abstractNumId w:val="16"/>
  </w:num>
  <w:num w:numId="27" w16cid:durableId="1392926065">
    <w:abstractNumId w:val="15"/>
  </w:num>
  <w:num w:numId="28" w16cid:durableId="429085343">
    <w:abstractNumId w:val="12"/>
  </w:num>
  <w:num w:numId="29" w16cid:durableId="1593515981">
    <w:abstractNumId w:val="31"/>
  </w:num>
  <w:num w:numId="30" w16cid:durableId="150563601">
    <w:abstractNumId w:val="13"/>
  </w:num>
  <w:num w:numId="31" w16cid:durableId="945040965">
    <w:abstractNumId w:val="18"/>
  </w:num>
  <w:num w:numId="32" w16cid:durableId="149450595">
    <w:abstractNumId w:val="29"/>
  </w:num>
  <w:num w:numId="33" w16cid:durableId="1897813300">
    <w:abstractNumId w:val="30"/>
  </w:num>
  <w:num w:numId="34" w16cid:durableId="467017865">
    <w:abstractNumId w:val="10"/>
  </w:num>
  <w:num w:numId="35" w16cid:durableId="1363286743">
    <w:abstractNumId w:val="26"/>
  </w:num>
  <w:num w:numId="36" w16cid:durableId="949893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5F9C"/>
    <w:rsid w:val="00001275"/>
    <w:rsid w:val="00051E8B"/>
    <w:rsid w:val="00071AE9"/>
    <w:rsid w:val="000F6A38"/>
    <w:rsid w:val="0010225F"/>
    <w:rsid w:val="00103D93"/>
    <w:rsid w:val="00130161"/>
    <w:rsid w:val="0017776C"/>
    <w:rsid w:val="00191D9F"/>
    <w:rsid w:val="00193A41"/>
    <w:rsid w:val="002175EE"/>
    <w:rsid w:val="00236F68"/>
    <w:rsid w:val="00295F9C"/>
    <w:rsid w:val="002A4D23"/>
    <w:rsid w:val="002D16E3"/>
    <w:rsid w:val="00387D2D"/>
    <w:rsid w:val="00416CF5"/>
    <w:rsid w:val="004339DD"/>
    <w:rsid w:val="004820BE"/>
    <w:rsid w:val="004E039C"/>
    <w:rsid w:val="004F78A5"/>
    <w:rsid w:val="005021CE"/>
    <w:rsid w:val="00550E4F"/>
    <w:rsid w:val="0058324B"/>
    <w:rsid w:val="006708FD"/>
    <w:rsid w:val="00671A0A"/>
    <w:rsid w:val="006C77AB"/>
    <w:rsid w:val="006E72A7"/>
    <w:rsid w:val="00770376"/>
    <w:rsid w:val="007813BB"/>
    <w:rsid w:val="007F5755"/>
    <w:rsid w:val="00817738"/>
    <w:rsid w:val="008522A2"/>
    <w:rsid w:val="008F5F20"/>
    <w:rsid w:val="00907439"/>
    <w:rsid w:val="009504C5"/>
    <w:rsid w:val="009918C1"/>
    <w:rsid w:val="009B72AB"/>
    <w:rsid w:val="009B75E3"/>
    <w:rsid w:val="009E1782"/>
    <w:rsid w:val="009E2FEE"/>
    <w:rsid w:val="009F61FD"/>
    <w:rsid w:val="00A12FCA"/>
    <w:rsid w:val="00B22926"/>
    <w:rsid w:val="00B77246"/>
    <w:rsid w:val="00C4314A"/>
    <w:rsid w:val="00D3652A"/>
    <w:rsid w:val="00D637B6"/>
    <w:rsid w:val="00DA6C04"/>
    <w:rsid w:val="00DB5D70"/>
    <w:rsid w:val="00E14AF4"/>
    <w:rsid w:val="00E23B50"/>
    <w:rsid w:val="00E722F0"/>
    <w:rsid w:val="00EA04AB"/>
    <w:rsid w:val="00EE111A"/>
    <w:rsid w:val="00F14E54"/>
    <w:rsid w:val="00F6194D"/>
    <w:rsid w:val="00F737EB"/>
    <w:rsid w:val="00F97BCA"/>
    <w:rsid w:val="00FA07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6994"/>
  <w15:chartTrackingRefBased/>
  <w15:docId w15:val="{E7D0D234-FBB4-4619-8B1D-9C004A1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Nirmala UI"/>
        <w:kern w:val="2"/>
        <w:sz w:val="24"/>
        <w:szCs w:val="22"/>
        <w:lang w:val="en-IN" w:eastAsia="en-US" w:bidi="ar-SA"/>
        <w14:ligatures w14:val="standardContextual"/>
      </w:rPr>
    </w:rPrDefault>
    <w:pPrDefault>
      <w:pPr>
        <w:spacing w:before="240" w:after="240" w:line="276" w:lineRule="auto"/>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2926"/>
    <w:pPr>
      <w:spacing w:before="0" w:after="160" w:line="259" w:lineRule="auto"/>
      <w:jc w:val="left"/>
    </w:pPr>
  </w:style>
  <w:style w:type="paragraph" w:styleId="Heading1">
    <w:name w:val="heading 1"/>
    <w:basedOn w:val="Normal"/>
    <w:next w:val="Normal"/>
    <w:link w:val="Heading1Char"/>
    <w:uiPriority w:val="9"/>
    <w:qFormat/>
    <w:rsid w:val="00051E8B"/>
    <w:pPr>
      <w:keepNext/>
      <w:keepLines/>
      <w:numPr>
        <w:numId w:val="1"/>
      </w:numPr>
      <w:spacing w:before="240"/>
      <w:outlineLvl w:val="0"/>
    </w:pPr>
    <w:rPr>
      <w:rFonts w:eastAsia="Arial" w:cs="Arial"/>
      <w:b/>
      <w:bCs/>
      <w:caps/>
      <w:sz w:val="28"/>
      <w:szCs w:val="28"/>
    </w:rPr>
  </w:style>
  <w:style w:type="paragraph" w:styleId="Heading2">
    <w:name w:val="heading 2"/>
    <w:basedOn w:val="Heading1"/>
    <w:link w:val="Heading2Char"/>
    <w:uiPriority w:val="9"/>
    <w:semiHidden/>
    <w:unhideWhenUsed/>
    <w:qFormat/>
    <w:rsid w:val="00DB5D70"/>
    <w:pPr>
      <w:numPr>
        <w:ilvl w:val="1"/>
      </w:numPr>
      <w:outlineLvl w:val="1"/>
    </w:pPr>
    <w:rPr>
      <w:szCs w:val="26"/>
    </w:rPr>
  </w:style>
  <w:style w:type="paragraph" w:styleId="Heading3">
    <w:name w:val="heading 3"/>
    <w:basedOn w:val="Normal"/>
    <w:next w:val="Normal"/>
    <w:link w:val="Heading3Char"/>
    <w:uiPriority w:val="9"/>
    <w:semiHidden/>
    <w:unhideWhenUsed/>
    <w:qFormat/>
    <w:rsid w:val="00295F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F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5F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5F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5F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5F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5F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8B"/>
    <w:rPr>
      <w:rFonts w:ascii="Arial" w:eastAsia="Arial" w:hAnsi="Arial" w:cs="Arial"/>
      <w:b/>
      <w:bCs/>
      <w:caps/>
      <w:sz w:val="28"/>
      <w:szCs w:val="28"/>
    </w:rPr>
  </w:style>
  <w:style w:type="character" w:customStyle="1" w:styleId="Heading2Char">
    <w:name w:val="Heading 2 Char"/>
    <w:basedOn w:val="DefaultParagraphFont"/>
    <w:link w:val="Heading2"/>
    <w:uiPriority w:val="9"/>
    <w:semiHidden/>
    <w:rsid w:val="00DB5D70"/>
    <w:rPr>
      <w:rFonts w:ascii="Arial" w:eastAsiaTheme="majorEastAsia" w:hAnsi="Arial" w:cstheme="majorBidi"/>
      <w:sz w:val="24"/>
      <w:szCs w:val="26"/>
      <w:lang w:val="en-GB"/>
    </w:rPr>
  </w:style>
  <w:style w:type="character" w:customStyle="1" w:styleId="Heading3Char">
    <w:name w:val="Heading 3 Char"/>
    <w:basedOn w:val="DefaultParagraphFont"/>
    <w:link w:val="Heading3"/>
    <w:uiPriority w:val="9"/>
    <w:semiHidden/>
    <w:rsid w:val="00295F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F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5F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5F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5F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5F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5F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5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F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F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5F9C"/>
    <w:pPr>
      <w:spacing w:before="160"/>
      <w:jc w:val="center"/>
    </w:pPr>
    <w:rPr>
      <w:i/>
      <w:iCs/>
      <w:color w:val="404040" w:themeColor="text1" w:themeTint="BF"/>
    </w:rPr>
  </w:style>
  <w:style w:type="character" w:customStyle="1" w:styleId="QuoteChar">
    <w:name w:val="Quote Char"/>
    <w:basedOn w:val="DefaultParagraphFont"/>
    <w:link w:val="Quote"/>
    <w:uiPriority w:val="29"/>
    <w:rsid w:val="00295F9C"/>
    <w:rPr>
      <w:i/>
      <w:iCs/>
      <w:color w:val="404040" w:themeColor="text1" w:themeTint="BF"/>
    </w:rPr>
  </w:style>
  <w:style w:type="paragraph" w:styleId="ListParagraph">
    <w:name w:val="List Paragraph"/>
    <w:basedOn w:val="Normal"/>
    <w:uiPriority w:val="34"/>
    <w:qFormat/>
    <w:rsid w:val="00295F9C"/>
    <w:pPr>
      <w:ind w:left="720"/>
      <w:contextualSpacing/>
    </w:pPr>
  </w:style>
  <w:style w:type="character" w:styleId="IntenseEmphasis">
    <w:name w:val="Intense Emphasis"/>
    <w:basedOn w:val="DefaultParagraphFont"/>
    <w:uiPriority w:val="21"/>
    <w:qFormat/>
    <w:rsid w:val="00295F9C"/>
    <w:rPr>
      <w:i/>
      <w:iCs/>
      <w:color w:val="0F4761" w:themeColor="accent1" w:themeShade="BF"/>
    </w:rPr>
  </w:style>
  <w:style w:type="paragraph" w:styleId="IntenseQuote">
    <w:name w:val="Intense Quote"/>
    <w:basedOn w:val="Normal"/>
    <w:next w:val="Normal"/>
    <w:link w:val="IntenseQuoteChar"/>
    <w:uiPriority w:val="30"/>
    <w:qFormat/>
    <w:rsid w:val="00295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F9C"/>
    <w:rPr>
      <w:i/>
      <w:iCs/>
      <w:color w:val="0F4761" w:themeColor="accent1" w:themeShade="BF"/>
    </w:rPr>
  </w:style>
  <w:style w:type="character" w:styleId="IntenseReference">
    <w:name w:val="Intense Reference"/>
    <w:basedOn w:val="DefaultParagraphFont"/>
    <w:uiPriority w:val="32"/>
    <w:qFormat/>
    <w:rsid w:val="00295F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6621">
      <w:bodyDiv w:val="1"/>
      <w:marLeft w:val="0"/>
      <w:marRight w:val="0"/>
      <w:marTop w:val="0"/>
      <w:marBottom w:val="0"/>
      <w:divBdr>
        <w:top w:val="none" w:sz="0" w:space="0" w:color="auto"/>
        <w:left w:val="none" w:sz="0" w:space="0" w:color="auto"/>
        <w:bottom w:val="none" w:sz="0" w:space="0" w:color="auto"/>
        <w:right w:val="none" w:sz="0" w:space="0" w:color="auto"/>
      </w:divBdr>
    </w:div>
    <w:div w:id="191193966">
      <w:bodyDiv w:val="1"/>
      <w:marLeft w:val="0"/>
      <w:marRight w:val="0"/>
      <w:marTop w:val="0"/>
      <w:marBottom w:val="0"/>
      <w:divBdr>
        <w:top w:val="none" w:sz="0" w:space="0" w:color="auto"/>
        <w:left w:val="none" w:sz="0" w:space="0" w:color="auto"/>
        <w:bottom w:val="none" w:sz="0" w:space="0" w:color="auto"/>
        <w:right w:val="none" w:sz="0" w:space="0" w:color="auto"/>
      </w:divBdr>
    </w:div>
    <w:div w:id="913586857">
      <w:bodyDiv w:val="1"/>
      <w:marLeft w:val="0"/>
      <w:marRight w:val="0"/>
      <w:marTop w:val="0"/>
      <w:marBottom w:val="0"/>
      <w:divBdr>
        <w:top w:val="none" w:sz="0" w:space="0" w:color="auto"/>
        <w:left w:val="none" w:sz="0" w:space="0" w:color="auto"/>
        <w:bottom w:val="none" w:sz="0" w:space="0" w:color="auto"/>
        <w:right w:val="none" w:sz="0" w:space="0" w:color="auto"/>
      </w:divBdr>
    </w:div>
    <w:div w:id="929854432">
      <w:bodyDiv w:val="1"/>
      <w:marLeft w:val="0"/>
      <w:marRight w:val="0"/>
      <w:marTop w:val="0"/>
      <w:marBottom w:val="0"/>
      <w:divBdr>
        <w:top w:val="none" w:sz="0" w:space="0" w:color="auto"/>
        <w:left w:val="none" w:sz="0" w:space="0" w:color="auto"/>
        <w:bottom w:val="none" w:sz="0" w:space="0" w:color="auto"/>
        <w:right w:val="none" w:sz="0" w:space="0" w:color="auto"/>
      </w:divBdr>
    </w:div>
    <w:div w:id="937981134">
      <w:bodyDiv w:val="1"/>
      <w:marLeft w:val="0"/>
      <w:marRight w:val="0"/>
      <w:marTop w:val="0"/>
      <w:marBottom w:val="0"/>
      <w:divBdr>
        <w:top w:val="none" w:sz="0" w:space="0" w:color="auto"/>
        <w:left w:val="none" w:sz="0" w:space="0" w:color="auto"/>
        <w:bottom w:val="none" w:sz="0" w:space="0" w:color="auto"/>
        <w:right w:val="none" w:sz="0" w:space="0" w:color="auto"/>
      </w:divBdr>
    </w:div>
    <w:div w:id="969627213">
      <w:bodyDiv w:val="1"/>
      <w:marLeft w:val="0"/>
      <w:marRight w:val="0"/>
      <w:marTop w:val="0"/>
      <w:marBottom w:val="0"/>
      <w:divBdr>
        <w:top w:val="none" w:sz="0" w:space="0" w:color="auto"/>
        <w:left w:val="none" w:sz="0" w:space="0" w:color="auto"/>
        <w:bottom w:val="none" w:sz="0" w:space="0" w:color="auto"/>
        <w:right w:val="none" w:sz="0" w:space="0" w:color="auto"/>
      </w:divBdr>
    </w:div>
    <w:div w:id="1456485642">
      <w:bodyDiv w:val="1"/>
      <w:marLeft w:val="0"/>
      <w:marRight w:val="0"/>
      <w:marTop w:val="0"/>
      <w:marBottom w:val="0"/>
      <w:divBdr>
        <w:top w:val="none" w:sz="0" w:space="0" w:color="auto"/>
        <w:left w:val="none" w:sz="0" w:space="0" w:color="auto"/>
        <w:bottom w:val="none" w:sz="0" w:space="0" w:color="auto"/>
        <w:right w:val="none" w:sz="0" w:space="0" w:color="auto"/>
      </w:divBdr>
    </w:div>
    <w:div w:id="1568959044">
      <w:bodyDiv w:val="1"/>
      <w:marLeft w:val="0"/>
      <w:marRight w:val="0"/>
      <w:marTop w:val="0"/>
      <w:marBottom w:val="0"/>
      <w:divBdr>
        <w:top w:val="none" w:sz="0" w:space="0" w:color="auto"/>
        <w:left w:val="none" w:sz="0" w:space="0" w:color="auto"/>
        <w:bottom w:val="none" w:sz="0" w:space="0" w:color="auto"/>
        <w:right w:val="none" w:sz="0" w:space="0" w:color="auto"/>
      </w:divBdr>
    </w:div>
    <w:div w:id="1631084347">
      <w:bodyDiv w:val="1"/>
      <w:marLeft w:val="0"/>
      <w:marRight w:val="0"/>
      <w:marTop w:val="0"/>
      <w:marBottom w:val="0"/>
      <w:divBdr>
        <w:top w:val="none" w:sz="0" w:space="0" w:color="auto"/>
        <w:left w:val="none" w:sz="0" w:space="0" w:color="auto"/>
        <w:bottom w:val="none" w:sz="0" w:space="0" w:color="auto"/>
        <w:right w:val="none" w:sz="0" w:space="0" w:color="auto"/>
      </w:divBdr>
    </w:div>
    <w:div w:id="1659991178">
      <w:bodyDiv w:val="1"/>
      <w:marLeft w:val="0"/>
      <w:marRight w:val="0"/>
      <w:marTop w:val="0"/>
      <w:marBottom w:val="0"/>
      <w:divBdr>
        <w:top w:val="none" w:sz="0" w:space="0" w:color="auto"/>
        <w:left w:val="none" w:sz="0" w:space="0" w:color="auto"/>
        <w:bottom w:val="none" w:sz="0" w:space="0" w:color="auto"/>
        <w:right w:val="none" w:sz="0" w:space="0" w:color="auto"/>
      </w:divBdr>
    </w:div>
    <w:div w:id="1715157970">
      <w:bodyDiv w:val="1"/>
      <w:marLeft w:val="0"/>
      <w:marRight w:val="0"/>
      <w:marTop w:val="0"/>
      <w:marBottom w:val="0"/>
      <w:divBdr>
        <w:top w:val="none" w:sz="0" w:space="0" w:color="auto"/>
        <w:left w:val="none" w:sz="0" w:space="0" w:color="auto"/>
        <w:bottom w:val="none" w:sz="0" w:space="0" w:color="auto"/>
        <w:right w:val="none" w:sz="0" w:space="0" w:color="auto"/>
      </w:divBdr>
    </w:div>
    <w:div w:id="1729526702">
      <w:bodyDiv w:val="1"/>
      <w:marLeft w:val="0"/>
      <w:marRight w:val="0"/>
      <w:marTop w:val="0"/>
      <w:marBottom w:val="0"/>
      <w:divBdr>
        <w:top w:val="none" w:sz="0" w:space="0" w:color="auto"/>
        <w:left w:val="none" w:sz="0" w:space="0" w:color="auto"/>
        <w:bottom w:val="none" w:sz="0" w:space="0" w:color="auto"/>
        <w:right w:val="none" w:sz="0" w:space="0" w:color="auto"/>
      </w:divBdr>
    </w:div>
    <w:div w:id="1776368886">
      <w:bodyDiv w:val="1"/>
      <w:marLeft w:val="0"/>
      <w:marRight w:val="0"/>
      <w:marTop w:val="0"/>
      <w:marBottom w:val="0"/>
      <w:divBdr>
        <w:top w:val="none" w:sz="0" w:space="0" w:color="auto"/>
        <w:left w:val="none" w:sz="0" w:space="0" w:color="auto"/>
        <w:bottom w:val="none" w:sz="0" w:space="0" w:color="auto"/>
        <w:right w:val="none" w:sz="0" w:space="0" w:color="auto"/>
      </w:divBdr>
    </w:div>
    <w:div w:id="1785417442">
      <w:bodyDiv w:val="1"/>
      <w:marLeft w:val="0"/>
      <w:marRight w:val="0"/>
      <w:marTop w:val="0"/>
      <w:marBottom w:val="0"/>
      <w:divBdr>
        <w:top w:val="none" w:sz="0" w:space="0" w:color="auto"/>
        <w:left w:val="none" w:sz="0" w:space="0" w:color="auto"/>
        <w:bottom w:val="none" w:sz="0" w:space="0" w:color="auto"/>
        <w:right w:val="none" w:sz="0" w:space="0" w:color="auto"/>
      </w:divBdr>
    </w:div>
    <w:div w:id="1829441873">
      <w:bodyDiv w:val="1"/>
      <w:marLeft w:val="0"/>
      <w:marRight w:val="0"/>
      <w:marTop w:val="0"/>
      <w:marBottom w:val="0"/>
      <w:divBdr>
        <w:top w:val="none" w:sz="0" w:space="0" w:color="auto"/>
        <w:left w:val="none" w:sz="0" w:space="0" w:color="auto"/>
        <w:bottom w:val="none" w:sz="0" w:space="0" w:color="auto"/>
        <w:right w:val="none" w:sz="0" w:space="0" w:color="auto"/>
      </w:divBdr>
    </w:div>
    <w:div w:id="1854683979">
      <w:bodyDiv w:val="1"/>
      <w:marLeft w:val="0"/>
      <w:marRight w:val="0"/>
      <w:marTop w:val="0"/>
      <w:marBottom w:val="0"/>
      <w:divBdr>
        <w:top w:val="none" w:sz="0" w:space="0" w:color="auto"/>
        <w:left w:val="none" w:sz="0" w:space="0" w:color="auto"/>
        <w:bottom w:val="none" w:sz="0" w:space="0" w:color="auto"/>
        <w:right w:val="none" w:sz="0" w:space="0" w:color="auto"/>
      </w:divBdr>
    </w:div>
    <w:div w:id="2060745077">
      <w:bodyDiv w:val="1"/>
      <w:marLeft w:val="0"/>
      <w:marRight w:val="0"/>
      <w:marTop w:val="0"/>
      <w:marBottom w:val="0"/>
      <w:divBdr>
        <w:top w:val="none" w:sz="0" w:space="0" w:color="auto"/>
        <w:left w:val="none" w:sz="0" w:space="0" w:color="auto"/>
        <w:bottom w:val="none" w:sz="0" w:space="0" w:color="auto"/>
        <w:right w:val="none" w:sz="0" w:space="0" w:color="auto"/>
      </w:divBdr>
    </w:div>
    <w:div w:id="209342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2113</Words>
  <Characters>11284</Characters>
  <Application>Microsoft Office Word</Application>
  <DocSecurity>0</DocSecurity>
  <Lines>470</Lines>
  <Paragraphs>135</Paragraphs>
  <ScaleCrop>false</ScaleCrop>
  <Company>HP Inc.</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Damachya</dc:creator>
  <cp:keywords/>
  <dc:description/>
  <cp:lastModifiedBy>Dheeraj Damachya</cp:lastModifiedBy>
  <cp:revision>48</cp:revision>
  <dcterms:created xsi:type="dcterms:W3CDTF">2025-01-10T09:09:00Z</dcterms:created>
  <dcterms:modified xsi:type="dcterms:W3CDTF">2025-01-10T10:08:00Z</dcterms:modified>
</cp:coreProperties>
</file>